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73B93" w14:textId="590B5985" w:rsidR="00506BE3" w:rsidRPr="00970B4A" w:rsidRDefault="00FF6798" w:rsidP="00443BA8">
      <w:pPr>
        <w:spacing w:after="60" w:line="276" w:lineRule="auto"/>
        <w:jc w:val="center"/>
        <w:rPr>
          <w:rFonts w:eastAsia="Calibri" w:cs="BISansNEXT"/>
          <w:b/>
          <w:color w:val="003366"/>
          <w:sz w:val="28"/>
          <w:szCs w:val="20"/>
        </w:rPr>
      </w:pPr>
      <w:r>
        <w:rPr>
          <w:rFonts w:eastAsia="Calibri" w:cs="BISansNEXT"/>
          <w:b/>
          <w:color w:val="003366"/>
          <w:sz w:val="28"/>
          <w:szCs w:val="20"/>
        </w:rPr>
        <w:t xml:space="preserve">La Dra. </w:t>
      </w:r>
      <w:r w:rsidRPr="00FF6798">
        <w:rPr>
          <w:rFonts w:eastAsia="Calibri" w:cs="BISansNEXT"/>
          <w:b/>
          <w:color w:val="003366"/>
          <w:sz w:val="28"/>
          <w:szCs w:val="20"/>
        </w:rPr>
        <w:t xml:space="preserve">Cinthia Ward </w:t>
      </w:r>
      <w:r w:rsidR="00443BA8">
        <w:rPr>
          <w:rFonts w:eastAsia="Calibri" w:cs="BISansNEXT"/>
          <w:b/>
          <w:bCs/>
          <w:color w:val="003366"/>
          <w:sz w:val="28"/>
          <w:szCs w:val="20"/>
        </w:rPr>
        <w:t>presenta</w:t>
      </w:r>
      <w:r w:rsidR="00443BA8" w:rsidRPr="00443BA8">
        <w:rPr>
          <w:rFonts w:eastAsia="Calibri" w:cs="BISansNEXT"/>
          <w:b/>
          <w:bCs/>
          <w:color w:val="003366"/>
          <w:sz w:val="28"/>
          <w:szCs w:val="20"/>
        </w:rPr>
        <w:t xml:space="preserve"> las innova</w:t>
      </w:r>
      <w:r w:rsidR="00443BA8">
        <w:rPr>
          <w:rFonts w:eastAsia="Calibri" w:cs="BISansNEXT"/>
          <w:b/>
          <w:bCs/>
          <w:color w:val="003366"/>
          <w:sz w:val="28"/>
          <w:szCs w:val="20"/>
        </w:rPr>
        <w:t xml:space="preserve">ciones </w:t>
      </w:r>
      <w:r w:rsidR="00D427CE">
        <w:rPr>
          <w:rFonts w:eastAsia="Calibri" w:cs="BISansNEXT"/>
          <w:b/>
          <w:bCs/>
          <w:color w:val="003366"/>
          <w:sz w:val="28"/>
          <w:szCs w:val="20"/>
        </w:rPr>
        <w:t xml:space="preserve">más recientes </w:t>
      </w:r>
      <w:r w:rsidR="00443BA8">
        <w:rPr>
          <w:rFonts w:eastAsia="Calibri" w:cs="BISansNEXT"/>
          <w:b/>
          <w:bCs/>
          <w:color w:val="003366"/>
          <w:sz w:val="28"/>
          <w:szCs w:val="20"/>
        </w:rPr>
        <w:t>sobre</w:t>
      </w:r>
      <w:r w:rsidR="00443BA8" w:rsidRPr="00443BA8">
        <w:rPr>
          <w:rFonts w:eastAsia="Calibri" w:cs="BISansNEXT"/>
          <w:b/>
          <w:bCs/>
          <w:color w:val="003366"/>
          <w:sz w:val="28"/>
          <w:szCs w:val="20"/>
        </w:rPr>
        <w:t xml:space="preserve"> el manejo de la diabetes </w:t>
      </w:r>
      <w:r w:rsidR="00443BA8">
        <w:rPr>
          <w:rFonts w:eastAsia="Calibri" w:cs="BISansNEXT"/>
          <w:b/>
          <w:bCs/>
          <w:color w:val="003366"/>
          <w:sz w:val="28"/>
          <w:szCs w:val="20"/>
        </w:rPr>
        <w:t>en pequeños animales, de la mano de Boehringer Ingelheim</w:t>
      </w:r>
      <w:r w:rsidR="00095AA9">
        <w:rPr>
          <w:rFonts w:eastAsia="Calibri" w:cs="BISansNEXT"/>
          <w:b/>
          <w:bCs/>
          <w:color w:val="003366"/>
          <w:sz w:val="28"/>
          <w:szCs w:val="20"/>
        </w:rPr>
        <w:t>,</w:t>
      </w:r>
      <w:r w:rsidR="00443BA8">
        <w:rPr>
          <w:rFonts w:eastAsia="Calibri" w:cs="BISansNEXT"/>
          <w:b/>
          <w:bCs/>
          <w:color w:val="003366"/>
          <w:sz w:val="28"/>
          <w:szCs w:val="20"/>
        </w:rPr>
        <w:t xml:space="preserve"> </w:t>
      </w:r>
      <w:r w:rsidR="00584743">
        <w:rPr>
          <w:rFonts w:eastAsia="Calibri" w:cs="BISansNEXT"/>
          <w:b/>
          <w:bCs/>
          <w:color w:val="003366"/>
          <w:sz w:val="28"/>
          <w:szCs w:val="20"/>
        </w:rPr>
        <w:t>durante</w:t>
      </w:r>
      <w:r w:rsidR="00443BA8">
        <w:rPr>
          <w:rFonts w:eastAsia="Calibri" w:cs="BISansNEXT"/>
          <w:b/>
          <w:bCs/>
          <w:color w:val="003366"/>
          <w:sz w:val="28"/>
          <w:szCs w:val="20"/>
        </w:rPr>
        <w:t xml:space="preserve"> el congreso de ECVIM</w:t>
      </w:r>
    </w:p>
    <w:p w14:paraId="73919F3D" w14:textId="77777777" w:rsidR="000E3145" w:rsidRPr="00D7704A" w:rsidRDefault="000E3145" w:rsidP="0027001F">
      <w:pPr>
        <w:pStyle w:val="PRcopyBISansragged"/>
        <w:tabs>
          <w:tab w:val="clear" w:pos="283"/>
          <w:tab w:val="clear" w:pos="567"/>
        </w:tabs>
        <w:ind w:left="720"/>
        <w:jc w:val="both"/>
        <w:rPr>
          <w:rFonts w:ascii="BISans" w:hAnsi="BISans" w:cs="Arial"/>
          <w:color w:val="003366"/>
          <w:sz w:val="20"/>
          <w:szCs w:val="20"/>
        </w:rPr>
      </w:pPr>
    </w:p>
    <w:p w14:paraId="265C97D6" w14:textId="397E14A5" w:rsidR="00095AA9" w:rsidRDefault="00C01DDD" w:rsidP="000C5F2E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rFonts w:cs="Arial"/>
          <w:color w:val="003366"/>
          <w:sz w:val="22"/>
        </w:rPr>
        <w:t>13</w:t>
      </w:r>
      <w:r w:rsidR="000B0577">
        <w:rPr>
          <w:rStyle w:val="Highlight"/>
          <w:rFonts w:cs="Arial"/>
          <w:color w:val="003366"/>
          <w:sz w:val="22"/>
        </w:rPr>
        <w:t xml:space="preserve"> de </w:t>
      </w:r>
      <w:r>
        <w:rPr>
          <w:rStyle w:val="Highlight"/>
          <w:rFonts w:cs="Arial"/>
          <w:color w:val="003366"/>
          <w:sz w:val="22"/>
        </w:rPr>
        <w:t>noviembre</w:t>
      </w:r>
      <w:r w:rsidR="000B0577">
        <w:rPr>
          <w:rStyle w:val="Highlight"/>
          <w:rFonts w:cs="Arial"/>
          <w:color w:val="003366"/>
          <w:sz w:val="22"/>
        </w:rPr>
        <w:t xml:space="preserve"> de</w:t>
      </w:r>
      <w:r w:rsidR="001C3F9A">
        <w:rPr>
          <w:rStyle w:val="Highlight"/>
          <w:rFonts w:cs="Arial"/>
          <w:color w:val="003366"/>
          <w:sz w:val="22"/>
        </w:rPr>
        <w:t xml:space="preserve"> 2</w:t>
      </w:r>
      <w:r w:rsidR="00BD7D5B" w:rsidRPr="00C24E0A">
        <w:rPr>
          <w:rStyle w:val="Highlight"/>
          <w:rFonts w:cs="Arial"/>
          <w:color w:val="003366"/>
          <w:sz w:val="22"/>
        </w:rPr>
        <w:t>02</w:t>
      </w:r>
      <w:r w:rsidR="00584743">
        <w:rPr>
          <w:rStyle w:val="Highlight"/>
          <w:rFonts w:cs="Arial"/>
          <w:color w:val="003366"/>
          <w:sz w:val="22"/>
        </w:rPr>
        <w:t>3</w:t>
      </w:r>
      <w:r w:rsidR="007A4EF3" w:rsidRPr="00C24E0A">
        <w:rPr>
          <w:rStyle w:val="Highlight"/>
          <w:rFonts w:cs="Arial"/>
          <w:color w:val="003366"/>
          <w:sz w:val="22"/>
        </w:rPr>
        <w:t xml:space="preserve"> –</w:t>
      </w:r>
      <w:r w:rsidR="0025597F" w:rsidRPr="00C24E0A">
        <w:rPr>
          <w:rStyle w:val="Highlight"/>
          <w:rFonts w:cs="Arial"/>
          <w:color w:val="003366"/>
          <w:sz w:val="22"/>
        </w:rPr>
        <w:t xml:space="preserve"> </w:t>
      </w:r>
      <w:r w:rsidR="000C5F2E" w:rsidRPr="00F1388B">
        <w:rPr>
          <w:rStyle w:val="Highlight"/>
          <w:b w:val="0"/>
          <w:bCs w:val="0"/>
          <w:color w:val="000000"/>
          <w:sz w:val="22"/>
        </w:rPr>
        <w:t>B</w:t>
      </w:r>
      <w:r w:rsidR="000C5F2E">
        <w:rPr>
          <w:rStyle w:val="Highlight"/>
          <w:b w:val="0"/>
          <w:bCs w:val="0"/>
          <w:color w:val="000000"/>
          <w:sz w:val="22"/>
        </w:rPr>
        <w:t xml:space="preserve">oehringer Ingelheim Animal Health </w:t>
      </w:r>
      <w:r w:rsidR="000C5F2E" w:rsidRPr="00F1388B">
        <w:rPr>
          <w:rStyle w:val="Highlight"/>
          <w:b w:val="0"/>
          <w:bCs w:val="0"/>
          <w:color w:val="000000"/>
          <w:sz w:val="22"/>
        </w:rPr>
        <w:t>organizó</w:t>
      </w:r>
      <w:r w:rsidR="00095AA9">
        <w:rPr>
          <w:rStyle w:val="Highlight"/>
          <w:b w:val="0"/>
          <w:bCs w:val="0"/>
          <w:color w:val="000000"/>
          <w:sz w:val="22"/>
        </w:rPr>
        <w:t>, el pasado 22 de septiembre,</w:t>
      </w:r>
      <w:r w:rsidR="000C5F2E" w:rsidRPr="00F1388B">
        <w:rPr>
          <w:rStyle w:val="Highlight"/>
          <w:b w:val="0"/>
          <w:bCs w:val="0"/>
          <w:color w:val="000000"/>
          <w:sz w:val="22"/>
        </w:rPr>
        <w:t xml:space="preserve"> </w:t>
      </w:r>
      <w:r w:rsidR="00095AA9">
        <w:rPr>
          <w:rStyle w:val="Highlight"/>
          <w:b w:val="0"/>
          <w:bCs w:val="0"/>
          <w:color w:val="000000"/>
          <w:sz w:val="22"/>
        </w:rPr>
        <w:t>un</w:t>
      </w:r>
      <w:r w:rsidR="000C5F2E" w:rsidRPr="00F1388B">
        <w:rPr>
          <w:rStyle w:val="Highlight"/>
          <w:b w:val="0"/>
          <w:bCs w:val="0"/>
          <w:color w:val="000000"/>
          <w:sz w:val="22"/>
        </w:rPr>
        <w:t xml:space="preserve"> desayuno formativo </w:t>
      </w:r>
      <w:r w:rsidR="00095AA9">
        <w:rPr>
          <w:rStyle w:val="Highlight"/>
          <w:b w:val="0"/>
          <w:bCs w:val="0"/>
          <w:color w:val="000000"/>
          <w:sz w:val="22"/>
        </w:rPr>
        <w:t xml:space="preserve">dentro del marco del </w:t>
      </w:r>
      <w:r w:rsidR="00584743" w:rsidRPr="00584743">
        <w:rPr>
          <w:rStyle w:val="Highlight"/>
          <w:b w:val="0"/>
          <w:bCs w:val="0"/>
          <w:color w:val="000000"/>
          <w:sz w:val="22"/>
        </w:rPr>
        <w:t xml:space="preserve">Congreso anual de la </w:t>
      </w:r>
      <w:r w:rsidR="00584743" w:rsidRPr="00584743">
        <w:rPr>
          <w:rStyle w:val="Highlight"/>
          <w:b w:val="0"/>
          <w:bCs w:val="0"/>
          <w:i/>
          <w:iCs/>
          <w:color w:val="000000"/>
          <w:sz w:val="22"/>
        </w:rPr>
        <w:t>European Society of Veterinary Internal Medicine</w:t>
      </w:r>
      <w:r w:rsidR="00584743" w:rsidRPr="00584743">
        <w:rPr>
          <w:rStyle w:val="Highlight"/>
          <w:b w:val="0"/>
          <w:bCs w:val="0"/>
          <w:color w:val="000000"/>
          <w:sz w:val="22"/>
        </w:rPr>
        <w:t xml:space="preserve"> (ECVIM-CA)</w:t>
      </w:r>
      <w:r w:rsidR="00095AA9">
        <w:rPr>
          <w:rStyle w:val="Highlight"/>
          <w:b w:val="0"/>
          <w:bCs w:val="0"/>
          <w:color w:val="000000"/>
          <w:sz w:val="22"/>
        </w:rPr>
        <w:t>, con la presencia de la Dra.</w:t>
      </w:r>
      <w:r w:rsidR="000C5F2E" w:rsidRPr="00F1388B">
        <w:rPr>
          <w:rStyle w:val="Highlight"/>
          <w:b w:val="0"/>
          <w:bCs w:val="0"/>
          <w:color w:val="000000"/>
          <w:sz w:val="22"/>
        </w:rPr>
        <w:t xml:space="preserve"> Cinthia Ward</w:t>
      </w:r>
      <w:r w:rsidR="000C5F2E">
        <w:rPr>
          <w:rStyle w:val="Highlight"/>
          <w:b w:val="0"/>
          <w:bCs w:val="0"/>
          <w:color w:val="000000"/>
          <w:sz w:val="22"/>
        </w:rPr>
        <w:t xml:space="preserve">, </w:t>
      </w:r>
      <w:r w:rsidR="000C5F2E" w:rsidRPr="00A466A4">
        <w:rPr>
          <w:rStyle w:val="Highlight"/>
          <w:b w:val="0"/>
          <w:bCs w:val="0"/>
          <w:color w:val="000000"/>
          <w:sz w:val="22"/>
        </w:rPr>
        <w:t>Profesor</w:t>
      </w:r>
      <w:r w:rsidR="000C5F2E">
        <w:rPr>
          <w:rStyle w:val="Highlight"/>
          <w:b w:val="0"/>
          <w:bCs w:val="0"/>
          <w:color w:val="000000"/>
          <w:sz w:val="22"/>
        </w:rPr>
        <w:t>a</w:t>
      </w:r>
      <w:r w:rsidR="000C5F2E" w:rsidRPr="00A466A4">
        <w:rPr>
          <w:rStyle w:val="Highlight"/>
          <w:b w:val="0"/>
          <w:bCs w:val="0"/>
          <w:color w:val="000000"/>
          <w:sz w:val="22"/>
        </w:rPr>
        <w:t xml:space="preserve"> </w:t>
      </w:r>
      <w:r w:rsidR="000C5F2E">
        <w:rPr>
          <w:rStyle w:val="Highlight"/>
          <w:b w:val="0"/>
          <w:bCs w:val="0"/>
          <w:color w:val="000000"/>
          <w:sz w:val="22"/>
        </w:rPr>
        <w:t xml:space="preserve">de Medicina Interna de Pequeños Animales en la Universidad de </w:t>
      </w:r>
      <w:r w:rsidR="000C5F2E" w:rsidRPr="00A466A4">
        <w:rPr>
          <w:rStyle w:val="Highlight"/>
          <w:b w:val="0"/>
          <w:bCs w:val="0"/>
          <w:color w:val="000000"/>
          <w:sz w:val="22"/>
        </w:rPr>
        <w:t>Georgia</w:t>
      </w:r>
      <w:r w:rsidR="00095AA9" w:rsidRPr="00095AA9">
        <w:rPr>
          <w:rStyle w:val="Highlight"/>
          <w:b w:val="0"/>
          <w:bCs w:val="0"/>
          <w:color w:val="000000"/>
          <w:sz w:val="22"/>
        </w:rPr>
        <w:t xml:space="preserve">, </w:t>
      </w:r>
      <w:r w:rsidR="00095AA9">
        <w:rPr>
          <w:rStyle w:val="Highlight"/>
          <w:b w:val="0"/>
          <w:bCs w:val="0"/>
          <w:color w:val="000000"/>
          <w:sz w:val="22"/>
        </w:rPr>
        <w:t xml:space="preserve">quien </w:t>
      </w:r>
      <w:r w:rsidR="00095AA9" w:rsidRPr="00095AA9">
        <w:rPr>
          <w:rStyle w:val="Highlight"/>
          <w:b w:val="0"/>
          <w:bCs w:val="0"/>
          <w:color w:val="000000"/>
          <w:sz w:val="22"/>
        </w:rPr>
        <w:t>impartió</w:t>
      </w:r>
      <w:r w:rsidR="000C5F2E" w:rsidRPr="00F1388B">
        <w:rPr>
          <w:rStyle w:val="Highlight"/>
          <w:b w:val="0"/>
          <w:bCs w:val="0"/>
          <w:color w:val="000000"/>
          <w:sz w:val="22"/>
        </w:rPr>
        <w:t xml:space="preserve"> </w:t>
      </w:r>
      <w:r w:rsidR="000C5F2E" w:rsidRPr="00BD0C81">
        <w:rPr>
          <w:rStyle w:val="Highlight"/>
          <w:b w:val="0"/>
          <w:bCs w:val="0"/>
          <w:color w:val="000000"/>
          <w:sz w:val="22"/>
        </w:rPr>
        <w:t xml:space="preserve">una interesante </w:t>
      </w:r>
      <w:r w:rsidR="00095AA9" w:rsidRPr="00BD0C81">
        <w:rPr>
          <w:rStyle w:val="Highlight"/>
          <w:b w:val="0"/>
          <w:bCs w:val="0"/>
          <w:color w:val="000000"/>
          <w:sz w:val="22"/>
        </w:rPr>
        <w:t>ponencia</w:t>
      </w:r>
      <w:r w:rsidR="000C5F2E" w:rsidRPr="00BD0C81">
        <w:rPr>
          <w:rStyle w:val="Highlight"/>
          <w:b w:val="0"/>
          <w:bCs w:val="0"/>
          <w:color w:val="000000"/>
          <w:sz w:val="22"/>
        </w:rPr>
        <w:t xml:space="preserve"> sobre las nuevas opciones innovadoras para el manejo de la diabetes</w:t>
      </w:r>
      <w:r w:rsidR="00095AA9">
        <w:rPr>
          <w:rStyle w:val="Highlight"/>
          <w:b w:val="0"/>
          <w:bCs w:val="0"/>
          <w:color w:val="000000"/>
          <w:sz w:val="22"/>
        </w:rPr>
        <w:t xml:space="preserve"> en pequeños animales.</w:t>
      </w:r>
      <w:r w:rsidR="00584743" w:rsidRPr="00584743">
        <w:t xml:space="preserve"> </w:t>
      </w:r>
    </w:p>
    <w:p w14:paraId="6685A4D6" w14:textId="237632BD" w:rsidR="003B5572" w:rsidRDefault="0082213D" w:rsidP="00CB64C5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Fonts w:eastAsia="Calibri" w:cs="BISansNEXT"/>
          <w:b/>
          <w:bCs/>
          <w:noProof/>
          <w:color w:val="003366"/>
          <w:sz w:val="28"/>
          <w:szCs w:val="20"/>
        </w:rPr>
        <w:drawing>
          <wp:anchor distT="0" distB="0" distL="114300" distR="114300" simplePos="0" relativeHeight="251659264" behindDoc="1" locked="0" layoutInCell="1" allowOverlap="1" wp14:anchorId="588EB777" wp14:editId="088533F6">
            <wp:simplePos x="0" y="0"/>
            <wp:positionH relativeFrom="margin">
              <wp:align>right</wp:align>
            </wp:positionH>
            <wp:positionV relativeFrom="paragraph">
              <wp:posOffset>1499870</wp:posOffset>
            </wp:positionV>
            <wp:extent cx="395287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48" y="21531"/>
                <wp:lineTo x="21548" y="0"/>
                <wp:lineTo x="0" y="0"/>
              </wp:wrapPolygon>
            </wp:wrapTight>
            <wp:docPr id="170424852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5572">
        <w:rPr>
          <w:rStyle w:val="Highlight"/>
          <w:b w:val="0"/>
          <w:bCs w:val="0"/>
          <w:color w:val="000000"/>
          <w:sz w:val="22"/>
        </w:rPr>
        <w:t>El</w:t>
      </w:r>
      <w:r w:rsidR="003B5572" w:rsidRPr="003B5572">
        <w:rPr>
          <w:rStyle w:val="Highlight"/>
          <w:b w:val="0"/>
          <w:bCs w:val="0"/>
          <w:color w:val="000000"/>
          <w:sz w:val="22"/>
        </w:rPr>
        <w:t xml:space="preserve"> equipo internacional</w:t>
      </w:r>
      <w:r w:rsidR="003B5572" w:rsidRPr="00584743">
        <w:rPr>
          <w:rStyle w:val="Highlight"/>
          <w:b w:val="0"/>
          <w:bCs w:val="0"/>
          <w:color w:val="000000"/>
          <w:sz w:val="22"/>
        </w:rPr>
        <w:t xml:space="preserve"> </w:t>
      </w:r>
      <w:r w:rsidR="003B5572">
        <w:rPr>
          <w:rStyle w:val="Highlight"/>
          <w:b w:val="0"/>
          <w:bCs w:val="0"/>
          <w:color w:val="000000"/>
          <w:sz w:val="22"/>
        </w:rPr>
        <w:t xml:space="preserve">de </w:t>
      </w:r>
      <w:r w:rsidR="00584743" w:rsidRPr="00584743">
        <w:rPr>
          <w:rStyle w:val="Highlight"/>
          <w:b w:val="0"/>
          <w:bCs w:val="0"/>
          <w:color w:val="000000"/>
          <w:sz w:val="22"/>
        </w:rPr>
        <w:t>Boehringer Ingelheim</w:t>
      </w:r>
      <w:r w:rsidR="003B5572">
        <w:rPr>
          <w:rStyle w:val="Highlight"/>
          <w:b w:val="0"/>
          <w:bCs w:val="0"/>
          <w:color w:val="000000"/>
          <w:sz w:val="22"/>
        </w:rPr>
        <w:t>,</w:t>
      </w:r>
      <w:r w:rsidR="00584743" w:rsidRPr="00584743">
        <w:rPr>
          <w:rStyle w:val="Highlight"/>
          <w:b w:val="0"/>
          <w:bCs w:val="0"/>
          <w:color w:val="000000"/>
          <w:sz w:val="22"/>
        </w:rPr>
        <w:t xml:space="preserve"> </w:t>
      </w:r>
      <w:r w:rsidR="003B5572" w:rsidRPr="003B5572">
        <w:rPr>
          <w:rStyle w:val="Highlight"/>
          <w:b w:val="0"/>
          <w:bCs w:val="0"/>
          <w:color w:val="000000"/>
          <w:sz w:val="22"/>
        </w:rPr>
        <w:t>proveniente de diferentes países europeos</w:t>
      </w:r>
      <w:r w:rsidR="003B5572">
        <w:rPr>
          <w:rStyle w:val="Highlight"/>
          <w:b w:val="0"/>
          <w:bCs w:val="0"/>
          <w:color w:val="000000"/>
          <w:sz w:val="22"/>
        </w:rPr>
        <w:t xml:space="preserve">, </w:t>
      </w:r>
      <w:r w:rsidR="00584743" w:rsidRPr="00584743">
        <w:rPr>
          <w:rStyle w:val="Highlight"/>
          <w:b w:val="0"/>
          <w:bCs w:val="0"/>
          <w:color w:val="000000"/>
          <w:sz w:val="22"/>
        </w:rPr>
        <w:t>presentó</w:t>
      </w:r>
      <w:r w:rsidR="003B5572">
        <w:rPr>
          <w:rStyle w:val="Highlight"/>
          <w:b w:val="0"/>
          <w:bCs w:val="0"/>
          <w:color w:val="000000"/>
          <w:sz w:val="22"/>
        </w:rPr>
        <w:t xml:space="preserve"> en </w:t>
      </w:r>
      <w:r w:rsidR="002E2642">
        <w:rPr>
          <w:rStyle w:val="Highlight"/>
          <w:b w:val="0"/>
          <w:bCs w:val="0"/>
          <w:color w:val="000000"/>
          <w:sz w:val="22"/>
        </w:rPr>
        <w:t>el</w:t>
      </w:r>
      <w:r w:rsidR="003B5572">
        <w:rPr>
          <w:rStyle w:val="Highlight"/>
          <w:b w:val="0"/>
          <w:bCs w:val="0"/>
          <w:color w:val="000000"/>
          <w:sz w:val="22"/>
        </w:rPr>
        <w:t xml:space="preserve"> stand corporativo, su</w:t>
      </w:r>
      <w:r w:rsidR="003B5572" w:rsidRPr="00584743">
        <w:rPr>
          <w:rStyle w:val="Highlight"/>
          <w:b w:val="0"/>
          <w:bCs w:val="0"/>
          <w:color w:val="000000"/>
          <w:sz w:val="22"/>
        </w:rPr>
        <w:t xml:space="preserve"> gama de antiinflamatorios</w:t>
      </w:r>
      <w:r w:rsidR="003B5572">
        <w:rPr>
          <w:rStyle w:val="Highlight"/>
          <w:b w:val="0"/>
          <w:bCs w:val="0"/>
          <w:color w:val="000000"/>
          <w:sz w:val="22"/>
        </w:rPr>
        <w:t xml:space="preserve">, </w:t>
      </w:r>
      <w:r w:rsidR="003B5572" w:rsidRPr="00584743">
        <w:rPr>
          <w:rStyle w:val="Highlight"/>
          <w:b w:val="0"/>
          <w:bCs w:val="0"/>
          <w:color w:val="000000"/>
          <w:sz w:val="22"/>
        </w:rPr>
        <w:t>Metacam®</w:t>
      </w:r>
      <w:r w:rsidR="003B5572">
        <w:rPr>
          <w:rStyle w:val="Highlight"/>
          <w:b w:val="0"/>
          <w:bCs w:val="0"/>
          <w:color w:val="000000"/>
          <w:sz w:val="22"/>
        </w:rPr>
        <w:t xml:space="preserve"> </w:t>
      </w:r>
      <w:r w:rsidR="003B5572" w:rsidRPr="00584743">
        <w:rPr>
          <w:rStyle w:val="Highlight"/>
          <w:b w:val="0"/>
          <w:bCs w:val="0"/>
          <w:color w:val="000000"/>
          <w:sz w:val="22"/>
        </w:rPr>
        <w:t>y Previcox®</w:t>
      </w:r>
      <w:r w:rsidR="003B5572">
        <w:rPr>
          <w:rStyle w:val="Highlight"/>
          <w:b w:val="0"/>
          <w:bCs w:val="0"/>
          <w:color w:val="000000"/>
          <w:sz w:val="22"/>
        </w:rPr>
        <w:t xml:space="preserve">, </w:t>
      </w:r>
      <w:r w:rsidR="003B5572" w:rsidRPr="00584743">
        <w:rPr>
          <w:rStyle w:val="Highlight"/>
          <w:b w:val="0"/>
          <w:bCs w:val="0"/>
          <w:color w:val="000000"/>
          <w:sz w:val="22"/>
        </w:rPr>
        <w:t xml:space="preserve">la de vacunas felinas Purevax®, </w:t>
      </w:r>
      <w:r w:rsidR="003B5572">
        <w:rPr>
          <w:rStyle w:val="Highlight"/>
          <w:b w:val="0"/>
          <w:bCs w:val="0"/>
          <w:color w:val="000000"/>
          <w:sz w:val="22"/>
        </w:rPr>
        <w:t xml:space="preserve">que son </w:t>
      </w:r>
      <w:r w:rsidR="003B5572" w:rsidRPr="00584743">
        <w:rPr>
          <w:rStyle w:val="Highlight"/>
          <w:b w:val="0"/>
          <w:bCs w:val="0"/>
          <w:color w:val="000000"/>
          <w:sz w:val="22"/>
        </w:rPr>
        <w:t>la</w:t>
      </w:r>
      <w:r w:rsidR="003B5572">
        <w:rPr>
          <w:rStyle w:val="Highlight"/>
          <w:b w:val="0"/>
          <w:bCs w:val="0"/>
          <w:color w:val="000000"/>
          <w:sz w:val="22"/>
        </w:rPr>
        <w:t>s</w:t>
      </w:r>
      <w:r w:rsidR="003B5572" w:rsidRPr="00584743">
        <w:rPr>
          <w:rStyle w:val="Highlight"/>
          <w:b w:val="0"/>
          <w:bCs w:val="0"/>
          <w:color w:val="000000"/>
          <w:sz w:val="22"/>
        </w:rPr>
        <w:t xml:space="preserve"> única</w:t>
      </w:r>
      <w:r w:rsidR="003B5572">
        <w:rPr>
          <w:rStyle w:val="Highlight"/>
          <w:b w:val="0"/>
          <w:bCs w:val="0"/>
          <w:color w:val="000000"/>
          <w:sz w:val="22"/>
        </w:rPr>
        <w:t>s</w:t>
      </w:r>
      <w:r w:rsidR="003B5572" w:rsidRPr="00584743">
        <w:rPr>
          <w:rStyle w:val="Highlight"/>
          <w:b w:val="0"/>
          <w:bCs w:val="0"/>
          <w:color w:val="000000"/>
          <w:sz w:val="22"/>
        </w:rPr>
        <w:t xml:space="preserve"> del mercado sin adyuvantes y con un volumen reducido de 0,5ml</w:t>
      </w:r>
      <w:r w:rsidR="003B5572">
        <w:rPr>
          <w:rStyle w:val="Highlight"/>
          <w:b w:val="0"/>
          <w:bCs w:val="0"/>
          <w:color w:val="000000"/>
          <w:sz w:val="22"/>
        </w:rPr>
        <w:t xml:space="preserve">., y </w:t>
      </w:r>
      <w:r w:rsidR="003B5572" w:rsidRPr="00584743">
        <w:rPr>
          <w:rStyle w:val="Highlight"/>
          <w:b w:val="0"/>
          <w:bCs w:val="0"/>
          <w:color w:val="000000"/>
          <w:sz w:val="22"/>
        </w:rPr>
        <w:t>Prozinc</w:t>
      </w:r>
      <w:r w:rsidR="002E2642">
        <w:rPr>
          <w:rStyle w:val="Highlight"/>
          <w:b w:val="0"/>
          <w:bCs w:val="0"/>
          <w:color w:val="000000"/>
          <w:sz w:val="22"/>
        </w:rPr>
        <w:t>,</w:t>
      </w:r>
      <w:r w:rsidR="003B5572" w:rsidRPr="00584743">
        <w:rPr>
          <w:rStyle w:val="Highlight"/>
          <w:b w:val="0"/>
          <w:bCs w:val="0"/>
          <w:color w:val="000000"/>
          <w:sz w:val="22"/>
        </w:rPr>
        <w:t xml:space="preserve"> insulina de elección por su eficacia y comodidad para </w:t>
      </w:r>
      <w:r w:rsidR="002E2642">
        <w:rPr>
          <w:rStyle w:val="Highlight"/>
          <w:b w:val="0"/>
          <w:bCs w:val="0"/>
          <w:color w:val="000000"/>
          <w:sz w:val="22"/>
        </w:rPr>
        <w:t>el tratamiento de</w:t>
      </w:r>
      <w:r w:rsidR="003B5572" w:rsidRPr="00584743">
        <w:rPr>
          <w:rStyle w:val="Highlight"/>
          <w:b w:val="0"/>
          <w:bCs w:val="0"/>
          <w:color w:val="000000"/>
          <w:sz w:val="22"/>
        </w:rPr>
        <w:t xml:space="preserve"> la diabetes canina y felina.</w:t>
      </w:r>
    </w:p>
    <w:p w14:paraId="38032E9C" w14:textId="48E41F2B" w:rsidR="00584743" w:rsidRDefault="00D427CE" w:rsidP="00CB64C5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b w:val="0"/>
          <w:bCs w:val="0"/>
          <w:color w:val="000000"/>
          <w:sz w:val="22"/>
        </w:rPr>
        <w:lastRenderedPageBreak/>
        <w:t>A</w:t>
      </w:r>
      <w:r w:rsidR="003B5572">
        <w:rPr>
          <w:rStyle w:val="Highlight"/>
          <w:b w:val="0"/>
          <w:bCs w:val="0"/>
          <w:color w:val="000000"/>
          <w:sz w:val="22"/>
        </w:rPr>
        <w:t xml:space="preserve">demás, </w:t>
      </w:r>
      <w:r>
        <w:rPr>
          <w:rStyle w:val="Highlight"/>
          <w:b w:val="0"/>
          <w:bCs w:val="0"/>
          <w:color w:val="000000"/>
          <w:sz w:val="22"/>
        </w:rPr>
        <w:t xml:space="preserve">expuso </w:t>
      </w:r>
      <w:r w:rsidR="003B5572">
        <w:rPr>
          <w:rStyle w:val="Highlight"/>
          <w:b w:val="0"/>
          <w:bCs w:val="0"/>
          <w:color w:val="000000"/>
          <w:sz w:val="22"/>
        </w:rPr>
        <w:t xml:space="preserve">las ventajas y beneficios </w:t>
      </w:r>
      <w:r w:rsidR="00584743" w:rsidRPr="00584743">
        <w:rPr>
          <w:rStyle w:val="Highlight"/>
          <w:b w:val="0"/>
          <w:bCs w:val="0"/>
          <w:color w:val="000000"/>
          <w:sz w:val="22"/>
        </w:rPr>
        <w:t>del uso de Vetmedin® (pimobendan) en perros cardiópatas</w:t>
      </w:r>
      <w:r>
        <w:rPr>
          <w:rStyle w:val="Highlight"/>
          <w:b w:val="0"/>
          <w:bCs w:val="0"/>
          <w:color w:val="000000"/>
          <w:sz w:val="22"/>
        </w:rPr>
        <w:t>.</w:t>
      </w:r>
    </w:p>
    <w:p w14:paraId="06996A85" w14:textId="14987E2C" w:rsidR="00CB64C5" w:rsidRDefault="00CB64C5" w:rsidP="00CB64C5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Style w:val="Highlight"/>
          <w:b w:val="0"/>
          <w:bCs w:val="0"/>
          <w:color w:val="000000"/>
          <w:sz w:val="22"/>
        </w:rPr>
        <w:t xml:space="preserve">Boehringer Ingelheim, en su apuesta 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por la investigación y la innovación, </w:t>
      </w:r>
      <w:r>
        <w:rPr>
          <w:rStyle w:val="Highlight"/>
          <w:b w:val="0"/>
          <w:bCs w:val="0"/>
          <w:color w:val="000000"/>
          <w:sz w:val="22"/>
        </w:rPr>
        <w:t xml:space="preserve">hizo entrega del primer premio a 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la mejor comunicación </w:t>
      </w:r>
      <w:r>
        <w:rPr>
          <w:rStyle w:val="Highlight"/>
          <w:b w:val="0"/>
          <w:bCs w:val="0"/>
          <w:color w:val="000000"/>
          <w:sz w:val="22"/>
        </w:rPr>
        <w:t>de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 la sesión de enfermedades infeccio</w:t>
      </w:r>
      <w:r>
        <w:rPr>
          <w:rStyle w:val="Highlight"/>
          <w:b w:val="0"/>
          <w:bCs w:val="0"/>
          <w:color w:val="000000"/>
          <w:sz w:val="22"/>
        </w:rPr>
        <w:t>sa</w:t>
      </w:r>
      <w:r w:rsidRPr="00F1388B">
        <w:rPr>
          <w:rStyle w:val="Highlight"/>
          <w:b w:val="0"/>
          <w:bCs w:val="0"/>
          <w:color w:val="000000"/>
          <w:sz w:val="22"/>
        </w:rPr>
        <w:t>s del ESCAID</w:t>
      </w:r>
      <w:r>
        <w:rPr>
          <w:rStyle w:val="Highlight"/>
          <w:b w:val="0"/>
          <w:bCs w:val="0"/>
          <w:color w:val="000000"/>
          <w:sz w:val="22"/>
        </w:rPr>
        <w:t>,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 a Anna Karina Weidinger</w:t>
      </w:r>
      <w:r>
        <w:rPr>
          <w:rStyle w:val="Highlight"/>
          <w:b w:val="0"/>
          <w:bCs w:val="0"/>
          <w:color w:val="000000"/>
          <w:sz w:val="22"/>
        </w:rPr>
        <w:t xml:space="preserve">, 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por su </w:t>
      </w:r>
      <w:r>
        <w:rPr>
          <w:rStyle w:val="Highlight"/>
          <w:b w:val="0"/>
          <w:bCs w:val="0"/>
          <w:color w:val="000000"/>
          <w:sz w:val="22"/>
        </w:rPr>
        <w:t>presentación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 </w:t>
      </w:r>
      <w:r>
        <w:rPr>
          <w:rStyle w:val="Highlight"/>
          <w:b w:val="0"/>
          <w:bCs w:val="0"/>
          <w:color w:val="000000"/>
          <w:sz w:val="22"/>
        </w:rPr>
        <w:t>sobre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 la comparativa de respuesta de </w:t>
      </w:r>
      <w:r>
        <w:rPr>
          <w:rStyle w:val="Highlight"/>
          <w:b w:val="0"/>
          <w:bCs w:val="0"/>
          <w:color w:val="000000"/>
          <w:sz w:val="22"/>
        </w:rPr>
        <w:t>anticuerpos</w:t>
      </w:r>
      <w:r w:rsidRPr="00CB64C5">
        <w:rPr>
          <w:rStyle w:val="Highlight"/>
          <w:b w:val="0"/>
          <w:bCs w:val="0"/>
          <w:color w:val="000000"/>
          <w:sz w:val="22"/>
        </w:rPr>
        <w:t xml:space="preserve"> 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frente al virus de </w:t>
      </w:r>
      <w:r w:rsidR="007E31C4">
        <w:rPr>
          <w:rStyle w:val="Highlight"/>
          <w:b w:val="0"/>
          <w:bCs w:val="0"/>
          <w:color w:val="000000"/>
          <w:sz w:val="22"/>
        </w:rPr>
        <w:t xml:space="preserve">la </w:t>
      </w:r>
      <w:r w:rsidRPr="00F1388B">
        <w:rPr>
          <w:rStyle w:val="Highlight"/>
          <w:b w:val="0"/>
          <w:bCs w:val="0"/>
          <w:color w:val="000000"/>
          <w:sz w:val="22"/>
        </w:rPr>
        <w:t>panleucopenia felina</w:t>
      </w:r>
      <w:r>
        <w:rPr>
          <w:rStyle w:val="Highlight"/>
          <w:b w:val="0"/>
          <w:bCs w:val="0"/>
          <w:color w:val="000000"/>
          <w:sz w:val="22"/>
        </w:rPr>
        <w:t>,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 después de la vacuna</w:t>
      </w:r>
      <w:r>
        <w:rPr>
          <w:rStyle w:val="Highlight"/>
          <w:b w:val="0"/>
          <w:bCs w:val="0"/>
          <w:color w:val="000000"/>
          <w:sz w:val="22"/>
        </w:rPr>
        <w:t>,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 con y sin infección parasitaria gastrointestinal</w:t>
      </w:r>
      <w:r>
        <w:rPr>
          <w:rStyle w:val="Highlight"/>
          <w:b w:val="0"/>
          <w:bCs w:val="0"/>
          <w:color w:val="000000"/>
          <w:sz w:val="22"/>
        </w:rPr>
        <w:t>.</w:t>
      </w:r>
    </w:p>
    <w:p w14:paraId="35B4A6C7" w14:textId="5A236DA0" w:rsidR="00C74B04" w:rsidRDefault="00584743" w:rsidP="00F1388B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  <w:r w:rsidRPr="00F1388B">
        <w:rPr>
          <w:rStyle w:val="Highlight"/>
          <w:b w:val="0"/>
          <w:bCs w:val="0"/>
          <w:color w:val="000000"/>
          <w:sz w:val="22"/>
        </w:rPr>
        <w:t xml:space="preserve">Boehringer Ingelheim </w:t>
      </w:r>
      <w:r w:rsidR="00FB7051">
        <w:rPr>
          <w:rStyle w:val="Highlight"/>
          <w:b w:val="0"/>
          <w:bCs w:val="0"/>
          <w:color w:val="000000"/>
          <w:sz w:val="22"/>
        </w:rPr>
        <w:t xml:space="preserve">volvió a ser </w:t>
      </w:r>
      <w:r w:rsidRPr="00F1388B">
        <w:rPr>
          <w:rStyle w:val="Highlight"/>
          <w:b w:val="0"/>
          <w:bCs w:val="0"/>
          <w:color w:val="000000"/>
          <w:sz w:val="22"/>
        </w:rPr>
        <w:t>patrocinador</w:t>
      </w:r>
      <w:r w:rsidR="00FB7051">
        <w:rPr>
          <w:rStyle w:val="Highlight"/>
          <w:b w:val="0"/>
          <w:bCs w:val="0"/>
          <w:color w:val="000000"/>
          <w:sz w:val="22"/>
        </w:rPr>
        <w:t xml:space="preserve"> </w:t>
      </w:r>
      <w:r w:rsidRPr="00C74B04">
        <w:rPr>
          <w:rStyle w:val="Highlight"/>
          <w:b w:val="0"/>
          <w:bCs w:val="0"/>
          <w:i/>
          <w:iCs/>
          <w:color w:val="000000"/>
          <w:sz w:val="22"/>
        </w:rPr>
        <w:t>platinum</w:t>
      </w:r>
      <w:r w:rsidRPr="00F1388B">
        <w:rPr>
          <w:rStyle w:val="Highlight"/>
          <w:b w:val="0"/>
          <w:bCs w:val="0"/>
          <w:color w:val="000000"/>
          <w:sz w:val="22"/>
        </w:rPr>
        <w:t xml:space="preserve"> del congreso</w:t>
      </w:r>
      <w:r w:rsidR="00FB7051">
        <w:rPr>
          <w:rStyle w:val="Highlight"/>
          <w:b w:val="0"/>
          <w:bCs w:val="0"/>
          <w:color w:val="000000"/>
          <w:sz w:val="22"/>
        </w:rPr>
        <w:t xml:space="preserve"> ECVIM, como lo va siendo desde las ediciones anteriores.</w:t>
      </w:r>
    </w:p>
    <w:p w14:paraId="72CC08BE" w14:textId="24AF19B1" w:rsidR="003C7B04" w:rsidRPr="002F47CD" w:rsidRDefault="00D427CE" w:rsidP="00F1388B">
      <w:pPr>
        <w:spacing w:before="120" w:line="276" w:lineRule="auto"/>
        <w:jc w:val="both"/>
        <w:rPr>
          <w:rStyle w:val="Highlight"/>
          <w:bCs w:val="0"/>
          <w:color w:val="000000"/>
          <w:sz w:val="22"/>
        </w:rPr>
      </w:pPr>
      <w:r>
        <w:rPr>
          <w:rStyle w:val="Highlight"/>
          <w:bCs w:val="0"/>
          <w:color w:val="000000"/>
          <w:sz w:val="22"/>
        </w:rPr>
        <w:t>Premio al stand más sostenible</w:t>
      </w:r>
    </w:p>
    <w:p w14:paraId="3AC7622E" w14:textId="7BA856DD" w:rsidR="003B5572" w:rsidRPr="00FB7051" w:rsidRDefault="0082213D" w:rsidP="00FB7051">
      <w:pPr>
        <w:jc w:val="both"/>
        <w:rPr>
          <w:rStyle w:val="Highlight"/>
          <w:b w:val="0"/>
          <w:bCs w:val="0"/>
          <w:color w:val="000000"/>
          <w:sz w:val="22"/>
        </w:rPr>
      </w:pPr>
      <w:r>
        <w:rPr>
          <w:rFonts w:eastAsia="Calibri" w:cs="BISansNEXT"/>
          <w:b/>
          <w:noProof/>
          <w:color w:val="003366"/>
          <w:sz w:val="28"/>
          <w:szCs w:val="20"/>
        </w:rPr>
        <w:drawing>
          <wp:anchor distT="0" distB="0" distL="114300" distR="114300" simplePos="0" relativeHeight="251658240" behindDoc="1" locked="0" layoutInCell="1" allowOverlap="1" wp14:anchorId="45B98B69" wp14:editId="094246C1">
            <wp:simplePos x="0" y="0"/>
            <wp:positionH relativeFrom="margin">
              <wp:align>right</wp:align>
            </wp:positionH>
            <wp:positionV relativeFrom="paragraph">
              <wp:posOffset>1601470</wp:posOffset>
            </wp:positionV>
            <wp:extent cx="39433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96" y="21461"/>
                <wp:lineTo x="21496" y="0"/>
                <wp:lineTo x="0" y="0"/>
              </wp:wrapPolygon>
            </wp:wrapTight>
            <wp:docPr id="1308749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051">
        <w:rPr>
          <w:rStyle w:val="Highlight"/>
          <w:b w:val="0"/>
          <w:bCs w:val="0"/>
          <w:color w:val="000000"/>
          <w:sz w:val="22"/>
        </w:rPr>
        <w:t xml:space="preserve">El stand de </w:t>
      </w:r>
      <w:r w:rsidR="003B5572" w:rsidRPr="00FB7051">
        <w:rPr>
          <w:rStyle w:val="Highlight"/>
          <w:b w:val="0"/>
          <w:bCs w:val="0"/>
          <w:color w:val="000000"/>
          <w:sz w:val="22"/>
        </w:rPr>
        <w:t>B</w:t>
      </w:r>
      <w:r w:rsidR="00FB7051">
        <w:rPr>
          <w:rStyle w:val="Highlight"/>
          <w:b w:val="0"/>
          <w:bCs w:val="0"/>
          <w:color w:val="000000"/>
          <w:sz w:val="22"/>
        </w:rPr>
        <w:t>oheringer Ingelheim fue</w:t>
      </w:r>
      <w:r w:rsidR="00FB7051" w:rsidRPr="00FB7051">
        <w:rPr>
          <w:rStyle w:val="Highlight"/>
          <w:b w:val="0"/>
          <w:bCs w:val="0"/>
          <w:color w:val="000000"/>
          <w:sz w:val="22"/>
        </w:rPr>
        <w:t xml:space="preserve"> galardonado con </w:t>
      </w:r>
      <w:r w:rsidR="003B5572" w:rsidRPr="00FB7051">
        <w:rPr>
          <w:rStyle w:val="Highlight"/>
          <w:b w:val="0"/>
          <w:bCs w:val="0"/>
          <w:color w:val="000000"/>
          <w:sz w:val="22"/>
        </w:rPr>
        <w:t xml:space="preserve">el premio de ECVIM al stand más sostenible, </w:t>
      </w:r>
      <w:r w:rsidR="00FB7051">
        <w:rPr>
          <w:rStyle w:val="Highlight"/>
          <w:b w:val="0"/>
          <w:bCs w:val="0"/>
          <w:color w:val="000000"/>
          <w:sz w:val="22"/>
        </w:rPr>
        <w:t xml:space="preserve">por su fabricación con materiales 100% </w:t>
      </w:r>
      <w:r w:rsidR="003B5572" w:rsidRPr="00FB7051">
        <w:rPr>
          <w:rStyle w:val="Highlight"/>
          <w:b w:val="0"/>
          <w:bCs w:val="0"/>
          <w:color w:val="000000"/>
          <w:sz w:val="22"/>
        </w:rPr>
        <w:t>sostenibles</w:t>
      </w:r>
      <w:r w:rsidR="00FB7051">
        <w:rPr>
          <w:rStyle w:val="Highlight"/>
          <w:b w:val="0"/>
          <w:bCs w:val="0"/>
          <w:color w:val="000000"/>
          <w:sz w:val="22"/>
        </w:rPr>
        <w:t xml:space="preserve">, la incorporación de </w:t>
      </w:r>
      <w:r w:rsidR="003B5572" w:rsidRPr="00FB7051">
        <w:rPr>
          <w:rStyle w:val="Highlight"/>
          <w:b w:val="0"/>
          <w:bCs w:val="0"/>
          <w:color w:val="000000"/>
          <w:sz w:val="22"/>
        </w:rPr>
        <w:t>planta</w:t>
      </w:r>
      <w:r w:rsidR="00FB7051">
        <w:rPr>
          <w:rStyle w:val="Highlight"/>
          <w:b w:val="0"/>
          <w:bCs w:val="0"/>
          <w:color w:val="000000"/>
          <w:sz w:val="22"/>
        </w:rPr>
        <w:t>s</w:t>
      </w:r>
      <w:r w:rsidR="003B5572" w:rsidRPr="00FB7051">
        <w:rPr>
          <w:rStyle w:val="Highlight"/>
          <w:b w:val="0"/>
          <w:bCs w:val="0"/>
          <w:color w:val="000000"/>
          <w:sz w:val="22"/>
        </w:rPr>
        <w:t xml:space="preserve"> naturales y la </w:t>
      </w:r>
      <w:r w:rsidR="00FB7051" w:rsidRPr="00FB7051">
        <w:rPr>
          <w:rStyle w:val="Highlight"/>
          <w:b w:val="0"/>
          <w:bCs w:val="0"/>
          <w:color w:val="000000"/>
          <w:sz w:val="22"/>
        </w:rPr>
        <w:t>genera</w:t>
      </w:r>
      <w:r w:rsidR="00FB7051">
        <w:rPr>
          <w:rStyle w:val="Highlight"/>
          <w:b w:val="0"/>
          <w:bCs w:val="0"/>
          <w:color w:val="000000"/>
          <w:sz w:val="22"/>
        </w:rPr>
        <w:t>ción de</w:t>
      </w:r>
      <w:r w:rsidR="00FB7051" w:rsidRPr="00FB7051">
        <w:rPr>
          <w:rStyle w:val="Highlight"/>
          <w:b w:val="0"/>
          <w:bCs w:val="0"/>
          <w:color w:val="000000"/>
          <w:sz w:val="22"/>
        </w:rPr>
        <w:t xml:space="preserve"> energía cinética para cargar los móviles</w:t>
      </w:r>
      <w:r w:rsidR="00FB7051">
        <w:rPr>
          <w:rStyle w:val="Highlight"/>
          <w:b w:val="0"/>
          <w:bCs w:val="0"/>
          <w:color w:val="000000"/>
          <w:sz w:val="22"/>
        </w:rPr>
        <w:t>, obtenida del</w:t>
      </w:r>
      <w:r w:rsidR="00FB7051" w:rsidRPr="00FB7051">
        <w:rPr>
          <w:rStyle w:val="Highlight"/>
          <w:b w:val="0"/>
          <w:bCs w:val="0"/>
          <w:color w:val="000000"/>
          <w:sz w:val="22"/>
        </w:rPr>
        <w:t xml:space="preserve"> pedaleo de</w:t>
      </w:r>
      <w:r w:rsidR="00FB7051">
        <w:rPr>
          <w:rStyle w:val="Highlight"/>
          <w:b w:val="0"/>
          <w:bCs w:val="0"/>
          <w:color w:val="000000"/>
          <w:sz w:val="22"/>
        </w:rPr>
        <w:t xml:space="preserve"> una bicicleta estática. También disponía de </w:t>
      </w:r>
      <w:r w:rsidR="00FB7051" w:rsidRPr="00FB7051">
        <w:rPr>
          <w:rStyle w:val="Highlight"/>
          <w:b w:val="0"/>
          <w:bCs w:val="0"/>
          <w:color w:val="000000"/>
          <w:sz w:val="22"/>
        </w:rPr>
        <w:t>placas solares situadas encima del stand, para el consumo energético del mismo</w:t>
      </w:r>
      <w:r w:rsidR="00FB7051">
        <w:rPr>
          <w:rStyle w:val="Highlight"/>
          <w:b w:val="0"/>
          <w:bCs w:val="0"/>
          <w:color w:val="000000"/>
          <w:sz w:val="22"/>
        </w:rPr>
        <w:t xml:space="preserve">. Tampoco se elaboraron </w:t>
      </w:r>
      <w:r w:rsidR="00FB7051">
        <w:rPr>
          <w:rStyle w:val="Highlight"/>
          <w:b w:val="0"/>
          <w:bCs w:val="0"/>
          <w:color w:val="000000"/>
          <w:sz w:val="22"/>
        </w:rPr>
        <w:lastRenderedPageBreak/>
        <w:t>documentos impresos en papel, sino que los visitantes podían acceder a toda la información a través de un código QR.</w:t>
      </w:r>
    </w:p>
    <w:p w14:paraId="1AA36BA6" w14:textId="77F3EE2F" w:rsidR="00230094" w:rsidRPr="00FB7051" w:rsidRDefault="00230094" w:rsidP="00970B4A">
      <w:pPr>
        <w:spacing w:before="120" w:line="276" w:lineRule="auto"/>
        <w:jc w:val="both"/>
        <w:rPr>
          <w:rStyle w:val="Highlight"/>
          <w:b w:val="0"/>
          <w:bCs w:val="0"/>
          <w:color w:val="000000"/>
          <w:sz w:val="22"/>
        </w:rPr>
      </w:pPr>
    </w:p>
    <w:p w14:paraId="088A5319" w14:textId="61906610" w:rsidR="0069446D" w:rsidRPr="00FB7051" w:rsidRDefault="0069446D" w:rsidP="00C05A5D">
      <w:pPr>
        <w:spacing w:line="360" w:lineRule="auto"/>
        <w:jc w:val="both"/>
        <w:rPr>
          <w:rStyle w:val="Highlight"/>
          <w:b w:val="0"/>
          <w:bCs w:val="0"/>
          <w:color w:val="000000"/>
          <w:sz w:val="22"/>
        </w:rPr>
      </w:pPr>
    </w:p>
    <w:p w14:paraId="61EF9025" w14:textId="2F6F4355" w:rsidR="00742EB7" w:rsidRPr="00C01DDD" w:rsidRDefault="00742EB7" w:rsidP="00742EB7">
      <w:pPr>
        <w:spacing w:line="360" w:lineRule="auto"/>
        <w:jc w:val="both"/>
      </w:pPr>
      <w:r w:rsidRPr="00C01DDD">
        <w:t>**</w:t>
      </w:r>
    </w:p>
    <w:p w14:paraId="3E79D833" w14:textId="77777777" w:rsidR="00BD7D83" w:rsidRPr="00C01DDD" w:rsidRDefault="00BD7D83" w:rsidP="00742EB7">
      <w:pPr>
        <w:spacing w:line="276" w:lineRule="auto"/>
        <w:jc w:val="both"/>
        <w:rPr>
          <w:b/>
          <w:color w:val="808080"/>
          <w:sz w:val="18"/>
          <w:szCs w:val="18"/>
        </w:rPr>
      </w:pPr>
      <w:bookmarkStart w:id="0" w:name="_Hlk73361122"/>
      <w:r w:rsidRPr="00C01DDD">
        <w:rPr>
          <w:b/>
          <w:color w:val="808080"/>
          <w:sz w:val="18"/>
          <w:szCs w:val="18"/>
        </w:rPr>
        <w:t>Sobre Boehringer Ingelheim Animal Health</w:t>
      </w:r>
    </w:p>
    <w:p w14:paraId="48741C67" w14:textId="77777777" w:rsidR="006E0ECA" w:rsidRPr="006E0ECA" w:rsidRDefault="006E0ECA" w:rsidP="006E0ECA">
      <w:pPr>
        <w:spacing w:line="276" w:lineRule="auto"/>
        <w:jc w:val="both"/>
        <w:rPr>
          <w:color w:val="808080"/>
          <w:sz w:val="18"/>
          <w:szCs w:val="18"/>
        </w:rPr>
      </w:pPr>
      <w:r w:rsidRPr="006E0ECA">
        <w:rPr>
          <w:color w:val="808080"/>
          <w:sz w:val="18"/>
          <w:szCs w:val="18"/>
        </w:rPr>
        <w:t>Boehringer Ingelheim Animal Health trabaja en innovación de primera clase para la predicción, prevención y tratamiento de enfermedades en animales. Para veterinarios, dueños de mascotas, granjeros y gobiernos en más de 150 países, ofrecemos una amplia e innovadora cartera de productos y servicios para mejorar la salud y el bienestar de los animales de compañía y el ganado. Como líder mundial en la industria de la salud animal y como parte de Boehringer Ingelheim, compañía de propiedad familiar, adoptamos una perspectiva a largo plazo. Las vidas de los animales y los humanos están interconectadas de maneras profundas y complejas. Sabemos que cuando los animales están sanos, los humanos también lo están. Al utilizar las sinergias entre nuestras empresas de salud animal y humana y al ofrecer valor a través de la innovación, mejoramos la salud y el bienestar de ambas.</w:t>
      </w:r>
    </w:p>
    <w:p w14:paraId="4C9E2DC3" w14:textId="77777777" w:rsidR="006E0ECA" w:rsidRDefault="006E0ECA" w:rsidP="006E0ECA">
      <w:pPr>
        <w:spacing w:line="276" w:lineRule="auto"/>
        <w:jc w:val="both"/>
        <w:rPr>
          <w:color w:val="808080"/>
          <w:sz w:val="18"/>
          <w:szCs w:val="18"/>
        </w:rPr>
      </w:pPr>
      <w:r w:rsidRPr="006E0ECA">
        <w:rPr>
          <w:color w:val="808080"/>
          <w:sz w:val="18"/>
          <w:szCs w:val="18"/>
        </w:rPr>
        <w:t xml:space="preserve">Para más información consulta: https://www.boehringer-ingelheim.es/salud-animal </w:t>
      </w:r>
    </w:p>
    <w:bookmarkEnd w:id="0"/>
    <w:p w14:paraId="5E3F7323" w14:textId="77777777" w:rsidR="00742EB7" w:rsidRPr="00EA015F" w:rsidRDefault="00742EB7" w:rsidP="00742EB7">
      <w:pPr>
        <w:spacing w:line="360" w:lineRule="auto"/>
        <w:jc w:val="both"/>
      </w:pPr>
    </w:p>
    <w:sectPr w:rsidR="00742EB7" w:rsidRPr="00EA015F" w:rsidSect="00FF713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3544" w:right="3969" w:bottom="1843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EEAE5" w14:textId="77777777" w:rsidR="005308C3" w:rsidRDefault="005308C3" w:rsidP="00774743">
      <w:pPr>
        <w:spacing w:line="240" w:lineRule="auto"/>
      </w:pPr>
      <w:r>
        <w:separator/>
      </w:r>
    </w:p>
  </w:endnote>
  <w:endnote w:type="continuationSeparator" w:id="0">
    <w:p w14:paraId="165BA2F5" w14:textId="77777777" w:rsidR="005308C3" w:rsidRDefault="005308C3" w:rsidP="00774743">
      <w:pPr>
        <w:spacing w:line="240" w:lineRule="auto"/>
      </w:pPr>
      <w:r>
        <w:continuationSeparator/>
      </w:r>
    </w:p>
  </w:endnote>
  <w:endnote w:type="continuationNotice" w:id="1">
    <w:p w14:paraId="648EB207" w14:textId="77777777" w:rsidR="005308C3" w:rsidRDefault="005308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Sans">
    <w:charset w:val="00"/>
    <w:family w:val="auto"/>
    <w:pitch w:val="variable"/>
    <w:sig w:usb0="80000027" w:usb1="00000000" w:usb2="00000000" w:usb3="00000000" w:csb0="00000001" w:csb1="00000000"/>
    <w:embedRegular r:id="rId1" w:fontKey="{21C45696-037D-45BC-B1E7-3751890BC66B}"/>
    <w:embedBold r:id="rId2" w:fontKey="{9F6F7B27-2F6A-4E65-B7C5-EF9B2CA71ADB}"/>
    <w:embedItalic r:id="rId3" w:fontKey="{B91D55B8-2057-40E2-ABD8-01A159B20E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3E4782BE-11EC-43FD-A92F-FC938D7EF470}"/>
    <w:embedBold r:id="rId5" w:fontKey="{4F967A8B-A360-4721-A374-F9B7C3FDE399}"/>
    <w:embedItalic r:id="rId6" w:fontKey="{D15E0779-91B2-4556-A4C7-B026D3150B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A7CE333-A4F7-46DC-814D-9592497CCC58}"/>
  </w:font>
  <w:font w:name="BISansNEXTCond">
    <w:panose1 w:val="02000506040000020004"/>
    <w:charset w:val="00"/>
    <w:family w:val="modern"/>
    <w:notTrueType/>
    <w:pitch w:val="variable"/>
    <w:sig w:usb0="800002EF" w:usb1="400020C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330D01-456D-4477-9F63-D625956D22E4}"/>
    <w:embedBold r:id="rId9" w:fontKey="{E4FA5E6D-0477-4EC7-9C58-0E03AC1A1160}"/>
  </w:font>
  <w:font w:name="BISansNEXTCond-Bold">
    <w:altName w:val="BISansMa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ISansNEXT">
    <w:panose1 w:val="02000503040000020004"/>
    <w:charset w:val="00"/>
    <w:family w:val="modern"/>
    <w:notTrueType/>
    <w:pitch w:val="variable"/>
    <w:sig w:usb0="800002EF" w:usb1="400020C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22AA692-31D8-419D-B696-9A8A252DEC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930BB" w14:textId="1DCED292" w:rsidR="0052015F" w:rsidRPr="006A0FB1" w:rsidRDefault="0052015F" w:rsidP="00FF7134">
    <w:pPr>
      <w:pStyle w:val="Piedepgina"/>
      <w:rPr>
        <w:rFonts w:cs="Arial"/>
        <w:sz w:val="16"/>
        <w:szCs w:val="16"/>
        <w:lang w:val="pt-BR"/>
      </w:rPr>
    </w:pPr>
    <w:r w:rsidRPr="006A0FB1">
      <w:rPr>
        <w:lang w:val="pt-BR"/>
      </w:rPr>
      <w:t xml:space="preserve">Nota de prensa de Boehringer Ingelheim, página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PAGE </w:instrText>
    </w:r>
    <w:r w:rsidRPr="00FF7134">
      <w:rPr>
        <w:rFonts w:cs="Arial"/>
        <w:sz w:val="16"/>
        <w:szCs w:val="16"/>
      </w:rPr>
      <w:fldChar w:fldCharType="separate"/>
    </w:r>
    <w:r w:rsidR="00E63B19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Pr="006A0FB1">
      <w:rPr>
        <w:lang w:val="pt-BR"/>
      </w:rPr>
      <w:t xml:space="preserve"> de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NUMPAGES  </w:instrText>
    </w:r>
    <w:r w:rsidRPr="00FF7134">
      <w:rPr>
        <w:rFonts w:cs="Arial"/>
        <w:sz w:val="16"/>
        <w:szCs w:val="16"/>
      </w:rPr>
      <w:fldChar w:fldCharType="separate"/>
    </w:r>
    <w:r w:rsidR="00E63B19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="00BD7D83">
      <w:rPr>
        <w:noProof/>
        <w:lang w:eastAsia="es-ES"/>
      </w:rPr>
      <w:drawing>
        <wp:anchor distT="0" distB="0" distL="114300" distR="114300" simplePos="0" relativeHeight="251662848" behindDoc="0" locked="0" layoutInCell="1" allowOverlap="1" wp14:anchorId="6CE2CA63" wp14:editId="537B3C36">
          <wp:simplePos x="0" y="0"/>
          <wp:positionH relativeFrom="page">
            <wp:posOffset>5940425</wp:posOffset>
          </wp:positionH>
          <wp:positionV relativeFrom="page">
            <wp:posOffset>9954260</wp:posOffset>
          </wp:positionV>
          <wp:extent cx="1363980" cy="233680"/>
          <wp:effectExtent l="0" t="0" r="0" b="0"/>
          <wp:wrapSquare wrapText="bothSides"/>
          <wp:docPr id="9" name="Picture 216" descr="C:\Users\Urbankot\AppData\Local\Microsoft\Windows\INetCache\Content.Word\BIAH_secBM_blue_288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C:\Users\Urbankot\AppData\Local\Microsoft\Windows\INetCache\Content.Word\BIAH_secBM_blue_288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BF625B" w14:textId="77777777" w:rsidR="0052015F" w:rsidRPr="006A0FB1" w:rsidRDefault="0052015F">
    <w:pPr>
      <w:pStyle w:val="Piedepgina"/>
      <w:rPr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0D23" w14:textId="01B0FED7" w:rsidR="0052015F" w:rsidRPr="006A0FB1" w:rsidRDefault="0052015F">
    <w:pPr>
      <w:pStyle w:val="Piedepgina"/>
      <w:rPr>
        <w:rFonts w:cs="Arial"/>
        <w:sz w:val="16"/>
        <w:szCs w:val="16"/>
        <w:lang w:val="pt-BR"/>
      </w:rPr>
    </w:pPr>
    <w:r w:rsidRPr="006A0FB1">
      <w:rPr>
        <w:lang w:val="pt-BR"/>
      </w:rPr>
      <w:t xml:space="preserve">Nota de prensa de Boehringer Ingelheim, página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PAGE </w:instrText>
    </w:r>
    <w:r w:rsidRPr="00FF7134">
      <w:rPr>
        <w:rFonts w:cs="Arial"/>
        <w:sz w:val="16"/>
        <w:szCs w:val="16"/>
      </w:rPr>
      <w:fldChar w:fldCharType="separate"/>
    </w:r>
    <w:r w:rsidR="002A1514">
      <w:rPr>
        <w:rFonts w:cs="Arial"/>
        <w:noProof/>
        <w:sz w:val="16"/>
        <w:szCs w:val="16"/>
        <w:lang w:val="pt-BR"/>
      </w:rPr>
      <w:t>1</w:t>
    </w:r>
    <w:r w:rsidRPr="00FF7134">
      <w:rPr>
        <w:rFonts w:cs="Arial"/>
        <w:sz w:val="16"/>
        <w:szCs w:val="16"/>
      </w:rPr>
      <w:fldChar w:fldCharType="end"/>
    </w:r>
    <w:r w:rsidRPr="006A0FB1">
      <w:rPr>
        <w:lang w:val="pt-BR"/>
      </w:rPr>
      <w:t xml:space="preserve"> de </w:t>
    </w:r>
    <w:r w:rsidRPr="00FF7134">
      <w:rPr>
        <w:rFonts w:cs="Arial"/>
        <w:sz w:val="16"/>
        <w:szCs w:val="16"/>
      </w:rPr>
      <w:fldChar w:fldCharType="begin"/>
    </w:r>
    <w:r w:rsidRPr="006A0FB1">
      <w:rPr>
        <w:rFonts w:cs="Arial"/>
        <w:sz w:val="16"/>
        <w:szCs w:val="16"/>
        <w:lang w:val="pt-BR"/>
      </w:rPr>
      <w:instrText xml:space="preserve"> NUMPAGES  </w:instrText>
    </w:r>
    <w:r w:rsidRPr="00FF7134">
      <w:rPr>
        <w:rFonts w:cs="Arial"/>
        <w:sz w:val="16"/>
        <w:szCs w:val="16"/>
      </w:rPr>
      <w:fldChar w:fldCharType="separate"/>
    </w:r>
    <w:r w:rsidR="002A1514">
      <w:rPr>
        <w:rFonts w:cs="Arial"/>
        <w:noProof/>
        <w:sz w:val="16"/>
        <w:szCs w:val="16"/>
        <w:lang w:val="pt-BR"/>
      </w:rPr>
      <w:t>4</w:t>
    </w:r>
    <w:r w:rsidRPr="00FF7134">
      <w:rPr>
        <w:rFonts w:cs="Arial"/>
        <w:sz w:val="16"/>
        <w:szCs w:val="16"/>
      </w:rPr>
      <w:fldChar w:fldCharType="end"/>
    </w:r>
    <w:r w:rsidR="00BD7D83">
      <w:rPr>
        <w:noProof/>
        <w:lang w:eastAsia="es-ES"/>
      </w:rPr>
      <w:drawing>
        <wp:anchor distT="0" distB="0" distL="114300" distR="114300" simplePos="0" relativeHeight="251661824" behindDoc="0" locked="0" layoutInCell="1" allowOverlap="1" wp14:anchorId="7F45774A" wp14:editId="26FE5B4E">
          <wp:simplePos x="0" y="0"/>
          <wp:positionH relativeFrom="page">
            <wp:posOffset>5940425</wp:posOffset>
          </wp:positionH>
          <wp:positionV relativeFrom="page">
            <wp:posOffset>10105390</wp:posOffset>
          </wp:positionV>
          <wp:extent cx="1363980" cy="233680"/>
          <wp:effectExtent l="0" t="0" r="0" b="0"/>
          <wp:wrapSquare wrapText="bothSides"/>
          <wp:docPr id="1" name="Picture 216" descr="C:\Users\Urbankot\AppData\Local\Microsoft\Windows\INetCache\Content.Word\BIAH_secBM_blue_288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6" descr="C:\Users\Urbankot\AppData\Local\Microsoft\Windows\INetCache\Content.Word\BIAH_secBM_blue_288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444E8" w14:textId="77777777" w:rsidR="005308C3" w:rsidRDefault="005308C3" w:rsidP="00774743">
      <w:pPr>
        <w:spacing w:line="240" w:lineRule="auto"/>
      </w:pPr>
      <w:r>
        <w:separator/>
      </w:r>
    </w:p>
  </w:footnote>
  <w:footnote w:type="continuationSeparator" w:id="0">
    <w:p w14:paraId="08950B15" w14:textId="77777777" w:rsidR="005308C3" w:rsidRDefault="005308C3" w:rsidP="00774743">
      <w:pPr>
        <w:spacing w:line="240" w:lineRule="auto"/>
      </w:pPr>
      <w:r>
        <w:continuationSeparator/>
      </w:r>
    </w:p>
  </w:footnote>
  <w:footnote w:type="continuationNotice" w:id="1">
    <w:p w14:paraId="44390079" w14:textId="77777777" w:rsidR="005308C3" w:rsidRDefault="005308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DECB7" w14:textId="77777777" w:rsidR="0052015F" w:rsidRDefault="00BD7D8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AD06802" wp14:editId="3833020C">
              <wp:simplePos x="0" y="0"/>
              <wp:positionH relativeFrom="page">
                <wp:posOffset>5192395</wp:posOffset>
              </wp:positionH>
              <wp:positionV relativeFrom="page">
                <wp:posOffset>350520</wp:posOffset>
              </wp:positionV>
              <wp:extent cx="2521585" cy="539750"/>
              <wp:effectExtent l="0" t="0" r="0" b="0"/>
              <wp:wrapNone/>
              <wp:docPr id="1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539750"/>
                      </a:xfrm>
                      <a:prstGeom prst="rect">
                        <a:avLst/>
                      </a:prstGeom>
                      <a:solidFill>
                        <a:srgbClr val="9EC5C5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070177E9" w14:textId="77777777" w:rsidR="0052015F" w:rsidRPr="00D7704A" w:rsidRDefault="0052015F" w:rsidP="00FF7134">
                          <w:pPr>
                            <w:rPr>
                              <w:rFonts w:cs="Arial"/>
                              <w:b/>
                              <w:color w:val="FFFFFF"/>
                              <w:sz w:val="30"/>
                              <w:szCs w:val="30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30"/>
                              <w:szCs w:val="30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259200" tIns="180000" rIns="45000" bIns="45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D06802" id="Rectangle 20" o:spid="_x0000_s1026" style="position:absolute;margin-left:408.85pt;margin-top:27.6pt;width:198.55pt;height:42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" fillcolor="#9ec5c5" stroked="f">
              <v:textbox inset="7.2mm,5mm,1.25mm,1.25mm">
                <w:txbxContent>
                  <w:p w14:paraId="070177E9" w14:textId="77777777" w:rsidR="0052015F" w:rsidRPr="00D7704A" w:rsidRDefault="0052015F" w:rsidP="00FF7134">
                    <w:pPr>
                      <w:rPr>
                        <w:rFonts w:cs="Arial"/>
                        <w:b/>
                        <w:color w:val="FFFFFF"/>
                        <w:sz w:val="30"/>
                        <w:szCs w:val="30"/>
                      </w:rPr>
                    </w:pPr>
                    <w:r w:rsidRPr="00D7704A">
                      <w:rPr>
                        <w:b/>
                        <w:color w:val="FFFFFF"/>
                        <w:sz w:val="30"/>
                        <w:szCs w:val="30"/>
                      </w:rPr>
                      <w:t>Nota de prensa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9776" behindDoc="0" locked="0" layoutInCell="1" allowOverlap="1" wp14:anchorId="17E260BA" wp14:editId="62A5754B">
              <wp:simplePos x="0" y="0"/>
              <wp:positionH relativeFrom="column">
                <wp:posOffset>-1093470</wp:posOffset>
              </wp:positionH>
              <wp:positionV relativeFrom="paragraph">
                <wp:posOffset>-97791</wp:posOffset>
              </wp:positionV>
              <wp:extent cx="7579995" cy="0"/>
              <wp:effectExtent l="0" t="0" r="1905" b="0"/>
              <wp:wrapNone/>
              <wp:docPr id="1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0C6FC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6.1pt;margin-top:-7.7pt;width:596.85pt;height:0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0091A128" wp14:editId="6DE02603">
              <wp:simplePos x="0" y="0"/>
              <wp:positionH relativeFrom="column">
                <wp:posOffset>-1093470</wp:posOffset>
              </wp:positionH>
              <wp:positionV relativeFrom="paragraph">
                <wp:posOffset>92709</wp:posOffset>
              </wp:positionV>
              <wp:extent cx="7579995" cy="0"/>
              <wp:effectExtent l="0" t="0" r="1905" b="0"/>
              <wp:wrapNone/>
              <wp:docPr id="11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7E621" id="AutoShape 18" o:spid="_x0000_s1026" type="#_x0000_t32" style="position:absolute;margin-left:-86.1pt;margin-top:7.3pt;width:596.85pt;height:0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B1F40EB" wp14:editId="090A581B">
              <wp:simplePos x="0" y="0"/>
              <wp:positionH relativeFrom="column">
                <wp:posOffset>-550545</wp:posOffset>
              </wp:positionH>
              <wp:positionV relativeFrom="paragraph">
                <wp:posOffset>-97790</wp:posOffset>
              </wp:positionV>
              <wp:extent cx="450215" cy="190500"/>
              <wp:effectExtent l="0" t="0" r="0" b="0"/>
              <wp:wrapNone/>
              <wp:docPr id="1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215" cy="1905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F62C0" w14:textId="07A65896" w:rsidR="0052015F" w:rsidRPr="00D7704A" w:rsidRDefault="0052015F" w:rsidP="00FF7134">
                          <w:pPr>
                            <w:spacing w:line="240" w:lineRule="auto"/>
                            <w:jc w:val="center"/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E63B19">
                            <w:rPr>
                              <w:b/>
                              <w:noProof/>
                              <w:color w:val="FFFFFF"/>
                              <w:sz w:val="14"/>
                              <w:szCs w:val="14"/>
                            </w:rPr>
                            <w:t>4</w:t>
                          </w:r>
                          <w:r w:rsidRPr="00D7704A">
                            <w:rPr>
                              <w:b/>
                              <w:color w:val="FFFFFF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54000" tIns="54000" rIns="54000" bIns="5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1F40EB" id="Rectangle 17" o:spid="_x0000_s1027" style="position:absolute;margin-left:-43.35pt;margin-top:-7.7pt;width:35.45pt;height: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" fillcolor="#036" stroked="f">
              <v:textbox inset="1.5mm,1.5mm,1.5mm,1.5mm">
                <w:txbxContent>
                  <w:p w14:paraId="6B9F62C0" w14:textId="07A65896" w:rsidR="0052015F" w:rsidRPr="00D7704A" w:rsidRDefault="0052015F" w:rsidP="00FF7134">
                    <w:pPr>
                      <w:spacing w:line="240" w:lineRule="auto"/>
                      <w:jc w:val="center"/>
                      <w:rPr>
                        <w:b/>
                        <w:color w:val="FFFFFF"/>
                        <w:sz w:val="14"/>
                        <w:szCs w:val="14"/>
                      </w:rPr>
                    </w:pP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begin"/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separate"/>
                    </w:r>
                    <w:r w:rsidR="00E63B19">
                      <w:rPr>
                        <w:b/>
                        <w:noProof/>
                        <w:color w:val="FFFFFF"/>
                        <w:sz w:val="14"/>
                        <w:szCs w:val="14"/>
                      </w:rPr>
                      <w:t>4</w:t>
                    </w:r>
                    <w:r w:rsidRPr="00D7704A">
                      <w:rPr>
                        <w:b/>
                        <w:color w:val="FFFFFF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D216" w14:textId="77777777" w:rsidR="0052015F" w:rsidRDefault="00BD7D83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39C1D463" wp14:editId="31D1909F">
              <wp:simplePos x="0" y="0"/>
              <wp:positionH relativeFrom="page">
                <wp:posOffset>5385435</wp:posOffset>
              </wp:positionH>
              <wp:positionV relativeFrom="page">
                <wp:posOffset>2250440</wp:posOffset>
              </wp:positionV>
              <wp:extent cx="1952625" cy="6391275"/>
              <wp:effectExtent l="0" t="0" r="0" b="0"/>
              <wp:wrapNone/>
              <wp:docPr id="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6391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DEF99" w14:textId="77777777" w:rsidR="0052015F" w:rsidRPr="00D9268A" w:rsidRDefault="0052015F" w:rsidP="00AD2932">
                          <w:pPr>
                            <w:ind w:left="42"/>
                            <w:rPr>
                              <w:b/>
                            </w:rPr>
                          </w:pPr>
                          <w:r w:rsidRPr="00D9268A">
                            <w:rPr>
                              <w:b/>
                              <w:noProof/>
                              <w:lang w:eastAsia="zh-CN" w:bidi="th-TH"/>
                            </w:rPr>
                            <w:t xml:space="preserve"> </w:t>
                          </w:r>
                          <w:r w:rsidR="00BD7D83" w:rsidRPr="00C77E2D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2CDEDE1" wp14:editId="112BCEEC">
                                <wp:extent cx="1803400" cy="109855"/>
                                <wp:effectExtent l="0" t="0" r="0" b="0"/>
                                <wp:docPr id="14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3400" cy="10985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9EC5C5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E8DC534" w14:textId="77777777" w:rsidR="0052015F" w:rsidRPr="00D9268A" w:rsidRDefault="0052015F" w:rsidP="00AD2932">
                          <w:pPr>
                            <w:rPr>
                              <w:b/>
                            </w:rPr>
                          </w:pPr>
                        </w:p>
                        <w:p w14:paraId="1FD34937" w14:textId="77777777" w:rsidR="0052015F" w:rsidRPr="00D9268A" w:rsidRDefault="0052015F" w:rsidP="00AD2932">
                          <w:pPr>
                            <w:spacing w:before="120" w:line="240" w:lineRule="auto"/>
                            <w:rPr>
                              <w:rFonts w:eastAsia="SimHei"/>
                              <w:b/>
                              <w:sz w:val="30"/>
                              <w:szCs w:val="40"/>
                            </w:rPr>
                          </w:pPr>
                          <w:r w:rsidRPr="00D9268A">
                            <w:rPr>
                              <w:rFonts w:eastAsia="SimHei"/>
                              <w:b/>
                              <w:sz w:val="30"/>
                              <w:szCs w:val="40"/>
                            </w:rPr>
                            <w:t>Contacto:</w:t>
                          </w:r>
                        </w:p>
                        <w:p w14:paraId="07AC770F" w14:textId="094EB614" w:rsidR="0052015F" w:rsidRPr="00A80A5D" w:rsidRDefault="002F47CD" w:rsidP="00AD2932">
                          <w:pPr>
                            <w:rPr>
                              <w:b/>
                              <w:color w:val="003366"/>
                              <w:sz w:val="18"/>
                            </w:rPr>
                          </w:pP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Marc Rubies</w:t>
                          </w:r>
                        </w:p>
                        <w:p w14:paraId="7E603723" w14:textId="7E9409FB" w:rsidR="0052015F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D7704A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 xml:space="preserve">Comunicación </w:t>
                          </w:r>
                          <w:r w:rsidRPr="00D7704A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br/>
                            <w:t>Boehringer Ingelheim España S.A.</w:t>
                          </w:r>
                        </w:p>
                        <w:p w14:paraId="104FE623" w14:textId="3D7AB367" w:rsidR="00DA0E31" w:rsidRPr="00DA0E31" w:rsidRDefault="002F47CD" w:rsidP="00AD2932">
                          <w:pPr>
                            <w:rPr>
                              <w:b/>
                              <w:color w:val="003366"/>
                              <w:sz w:val="18"/>
                            </w:rPr>
                          </w:pP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marc</w:t>
                          </w:r>
                          <w:r w:rsidR="00DA0E31" w:rsidRPr="00DA0E31">
                            <w:rPr>
                              <w:b/>
                              <w:color w:val="003366"/>
                              <w:sz w:val="18"/>
                            </w:rPr>
                            <w:t>.</w:t>
                          </w:r>
                          <w:r>
                            <w:rPr>
                              <w:b/>
                              <w:color w:val="003366"/>
                              <w:sz w:val="18"/>
                            </w:rPr>
                            <w:t>rubies</w:t>
                          </w:r>
                          <w:r w:rsidR="00DA0E31" w:rsidRPr="00DA0E31">
                            <w:rPr>
                              <w:b/>
                              <w:color w:val="003366"/>
                              <w:sz w:val="18"/>
                            </w:rPr>
                            <w:t>@boehringer-ingelheim.com</w:t>
                          </w:r>
                        </w:p>
                        <w:p w14:paraId="71E87594" w14:textId="77777777" w:rsidR="0052015F" w:rsidRPr="002A1514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2A1514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Tlf: +34 (93) 4</w:t>
                          </w:r>
                          <w:r w:rsidR="00742EB7" w:rsidRPr="002A1514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13 43 39</w:t>
                          </w:r>
                        </w:p>
                        <w:p w14:paraId="7DF3B209" w14:textId="77777777" w:rsidR="0052015F" w:rsidRPr="002A1514" w:rsidRDefault="0052015F" w:rsidP="00AD2932">
                          <w:pPr>
                            <w:rPr>
                              <w:color w:val="000000"/>
                              <w:sz w:val="16"/>
                              <w:szCs w:val="21"/>
                            </w:rPr>
                          </w:pPr>
                        </w:p>
                        <w:p w14:paraId="09020C78" w14:textId="0E675510" w:rsidR="0052015F" w:rsidRPr="007333F7" w:rsidRDefault="002F47CD" w:rsidP="00AD2932">
                          <w:pP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  <w:t>Noemí Riba</w:t>
                          </w:r>
                        </w:p>
                        <w:p w14:paraId="2EA4FB30" w14:textId="77777777" w:rsidR="0052015F" w:rsidRPr="007333F7" w:rsidRDefault="0052015F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7333F7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Agencia comunicación</w:t>
                          </w:r>
                        </w:p>
                        <w:p w14:paraId="0A451EA2" w14:textId="4ADE46A6" w:rsidR="0052015F" w:rsidRPr="007333F7" w:rsidRDefault="00BF3785" w:rsidP="00AD2932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Punta Alta</w:t>
                          </w:r>
                        </w:p>
                        <w:p w14:paraId="698E7AD9" w14:textId="77777777" w:rsidR="002F47CD" w:rsidRPr="002F47CD" w:rsidRDefault="002F47CD" w:rsidP="002F47CD">
                          <w:pPr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</w:pPr>
                          <w:r w:rsidRPr="002F47CD">
                            <w:rPr>
                              <w:rFonts w:eastAsia="Calibri" w:cs="Arial"/>
                              <w:b/>
                              <w:color w:val="003366"/>
                              <w:sz w:val="18"/>
                              <w:szCs w:val="18"/>
                            </w:rPr>
                            <w:t>noemiriba@puntaalta.es</w:t>
                          </w:r>
                        </w:p>
                        <w:p w14:paraId="6CB017F6" w14:textId="1A0BB997" w:rsidR="0052015F" w:rsidRPr="002F47CD" w:rsidRDefault="002F47CD" w:rsidP="002F47CD">
                          <w:pPr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 w:rsidRPr="002F47CD">
                            <w:rPr>
                              <w:rFonts w:eastAsia="Calibri" w:cs="Arial"/>
                              <w:bCs/>
                              <w:color w:val="000000"/>
                              <w:sz w:val="18"/>
                              <w:szCs w:val="18"/>
                            </w:rPr>
                            <w:t>Tlf: +34 (93) 517 76 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C1D46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24.05pt;margin-top:177.2pt;width:153.75pt;height:503.2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" stroked="f">
              <v:textbox>
                <w:txbxContent>
                  <w:p w14:paraId="726DEF99" w14:textId="77777777" w:rsidR="0052015F" w:rsidRPr="00D9268A" w:rsidRDefault="0052015F" w:rsidP="00AD2932">
                    <w:pPr>
                      <w:ind w:left="42"/>
                      <w:rPr>
                        <w:b/>
                      </w:rPr>
                    </w:pPr>
                    <w:r w:rsidRPr="00D9268A">
                      <w:rPr>
                        <w:b/>
                        <w:noProof/>
                        <w:lang w:eastAsia="zh-CN" w:bidi="th-TH"/>
                      </w:rPr>
                      <w:t xml:space="preserve"> </w:t>
                    </w:r>
                    <w:r w:rsidR="00BD7D83" w:rsidRPr="00C77E2D">
                      <w:rPr>
                        <w:noProof/>
                        <w:lang w:eastAsia="es-ES"/>
                      </w:rPr>
                      <w:drawing>
                        <wp:inline distT="0" distB="0" distL="0" distR="0" wp14:anchorId="62CDEDE1" wp14:editId="112BCEEC">
                          <wp:extent cx="1803400" cy="109855"/>
                          <wp:effectExtent l="0" t="0" r="0" b="0"/>
                          <wp:docPr id="14" name="Grafik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098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EC5C5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E8DC534" w14:textId="77777777" w:rsidR="0052015F" w:rsidRPr="00D9268A" w:rsidRDefault="0052015F" w:rsidP="00AD2932">
                    <w:pPr>
                      <w:rPr>
                        <w:b/>
                      </w:rPr>
                    </w:pPr>
                  </w:p>
                  <w:p w14:paraId="1FD34937" w14:textId="77777777" w:rsidR="0052015F" w:rsidRPr="00D9268A" w:rsidRDefault="0052015F" w:rsidP="00AD2932">
                    <w:pPr>
                      <w:spacing w:before="120" w:line="240" w:lineRule="auto"/>
                      <w:rPr>
                        <w:rFonts w:eastAsia="SimHei"/>
                        <w:b/>
                        <w:sz w:val="30"/>
                        <w:szCs w:val="40"/>
                      </w:rPr>
                    </w:pPr>
                    <w:r w:rsidRPr="00D9268A">
                      <w:rPr>
                        <w:rFonts w:eastAsia="SimHei"/>
                        <w:b/>
                        <w:sz w:val="30"/>
                        <w:szCs w:val="40"/>
                      </w:rPr>
                      <w:t>Contacto:</w:t>
                    </w:r>
                  </w:p>
                  <w:p w14:paraId="07AC770F" w14:textId="094EB614" w:rsidR="0052015F" w:rsidRPr="00A80A5D" w:rsidRDefault="002F47CD" w:rsidP="00AD2932">
                    <w:pPr>
                      <w:rPr>
                        <w:b/>
                        <w:color w:val="003366"/>
                        <w:sz w:val="18"/>
                      </w:rPr>
                    </w:pPr>
                    <w:r>
                      <w:rPr>
                        <w:b/>
                        <w:color w:val="003366"/>
                        <w:sz w:val="18"/>
                      </w:rPr>
                      <w:t>Marc Rubies</w:t>
                    </w:r>
                  </w:p>
                  <w:p w14:paraId="7E603723" w14:textId="7E9409FB" w:rsidR="0052015F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D7704A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 xml:space="preserve">Comunicación </w:t>
                    </w:r>
                    <w:r w:rsidRPr="00D7704A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br/>
                      <w:t>Boehringer Ingelheim España S.A.</w:t>
                    </w:r>
                  </w:p>
                  <w:p w14:paraId="104FE623" w14:textId="3D7AB367" w:rsidR="00DA0E31" w:rsidRPr="00DA0E31" w:rsidRDefault="002F47CD" w:rsidP="00AD2932">
                    <w:pPr>
                      <w:rPr>
                        <w:b/>
                        <w:color w:val="003366"/>
                        <w:sz w:val="18"/>
                      </w:rPr>
                    </w:pPr>
                    <w:r>
                      <w:rPr>
                        <w:b/>
                        <w:color w:val="003366"/>
                        <w:sz w:val="18"/>
                      </w:rPr>
                      <w:t>marc</w:t>
                    </w:r>
                    <w:r w:rsidR="00DA0E31" w:rsidRPr="00DA0E31">
                      <w:rPr>
                        <w:b/>
                        <w:color w:val="003366"/>
                        <w:sz w:val="18"/>
                      </w:rPr>
                      <w:t>.</w:t>
                    </w:r>
                    <w:r>
                      <w:rPr>
                        <w:b/>
                        <w:color w:val="003366"/>
                        <w:sz w:val="18"/>
                      </w:rPr>
                      <w:t>rubies</w:t>
                    </w:r>
                    <w:r w:rsidR="00DA0E31" w:rsidRPr="00DA0E31">
                      <w:rPr>
                        <w:b/>
                        <w:color w:val="003366"/>
                        <w:sz w:val="18"/>
                      </w:rPr>
                      <w:t>@boehringer-ingelheim.com</w:t>
                    </w:r>
                  </w:p>
                  <w:p w14:paraId="71E87594" w14:textId="77777777" w:rsidR="0052015F" w:rsidRPr="002A1514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proofErr w:type="spellStart"/>
                    <w:r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Tlf</w:t>
                    </w:r>
                    <w:proofErr w:type="spellEnd"/>
                    <w:r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: +34 (93) 4</w:t>
                    </w:r>
                    <w:r w:rsidR="00742EB7" w:rsidRPr="002A1514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13 43 39</w:t>
                    </w:r>
                  </w:p>
                  <w:p w14:paraId="7DF3B209" w14:textId="77777777" w:rsidR="0052015F" w:rsidRPr="002A1514" w:rsidRDefault="0052015F" w:rsidP="00AD2932">
                    <w:pPr>
                      <w:rPr>
                        <w:color w:val="000000"/>
                        <w:sz w:val="16"/>
                        <w:szCs w:val="21"/>
                      </w:rPr>
                    </w:pPr>
                  </w:p>
                  <w:p w14:paraId="09020C78" w14:textId="0E675510" w:rsidR="0052015F" w:rsidRPr="007333F7" w:rsidRDefault="002F47CD" w:rsidP="00AD2932">
                    <w:pP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</w:pPr>
                    <w: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  <w:t>Noemí Riba</w:t>
                    </w:r>
                  </w:p>
                  <w:p w14:paraId="2EA4FB30" w14:textId="77777777" w:rsidR="0052015F" w:rsidRPr="007333F7" w:rsidRDefault="0052015F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 w:rsidRPr="007333F7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Agencia comunicación</w:t>
                    </w:r>
                  </w:p>
                  <w:p w14:paraId="0A451EA2" w14:textId="4ADE46A6" w:rsidR="0052015F" w:rsidRPr="007333F7" w:rsidRDefault="00BF3785" w:rsidP="00AD2932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Punta Alta</w:t>
                    </w:r>
                  </w:p>
                  <w:p w14:paraId="698E7AD9" w14:textId="77777777" w:rsidR="002F47CD" w:rsidRPr="002F47CD" w:rsidRDefault="002F47CD" w:rsidP="002F47CD">
                    <w:pPr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</w:pPr>
                    <w:r w:rsidRPr="002F47CD">
                      <w:rPr>
                        <w:rFonts w:eastAsia="Calibri" w:cs="Arial"/>
                        <w:b/>
                        <w:color w:val="003366"/>
                        <w:sz w:val="18"/>
                        <w:szCs w:val="18"/>
                      </w:rPr>
                      <w:t>noemiriba@puntaalta.es</w:t>
                    </w:r>
                  </w:p>
                  <w:p w14:paraId="6CB017F6" w14:textId="1A0BB997" w:rsidR="0052015F" w:rsidRPr="002F47CD" w:rsidRDefault="002F47CD" w:rsidP="002F47CD">
                    <w:pPr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</w:pPr>
                    <w:proofErr w:type="spellStart"/>
                    <w:r w:rsidRPr="002F47CD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Tlf</w:t>
                    </w:r>
                    <w:proofErr w:type="spellEnd"/>
                    <w:r w:rsidRPr="002F47CD">
                      <w:rPr>
                        <w:rFonts w:eastAsia="Calibri" w:cs="Arial"/>
                        <w:bCs/>
                        <w:color w:val="000000"/>
                        <w:sz w:val="18"/>
                        <w:szCs w:val="18"/>
                      </w:rPr>
                      <w:t>: +34 (93) 517 76 09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6704" behindDoc="0" locked="0" layoutInCell="1" allowOverlap="1" wp14:anchorId="2B474148" wp14:editId="67A034EE">
              <wp:simplePos x="0" y="0"/>
              <wp:positionH relativeFrom="column">
                <wp:posOffset>-1093470</wp:posOffset>
              </wp:positionH>
              <wp:positionV relativeFrom="paragraph">
                <wp:posOffset>1352549</wp:posOffset>
              </wp:positionV>
              <wp:extent cx="7579995" cy="0"/>
              <wp:effectExtent l="0" t="0" r="1905" b="0"/>
              <wp:wrapNone/>
              <wp:docPr id="8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EC5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C5ED3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86.1pt;margin-top:106.5pt;width:596.85pt;height:0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" strokecolor="#9ec5c5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4294967294" distB="4294967294" distL="114300" distR="114300" simplePos="0" relativeHeight="251655680" behindDoc="0" locked="0" layoutInCell="1" allowOverlap="1" wp14:anchorId="081B7D22" wp14:editId="219C3FB2">
              <wp:simplePos x="0" y="0"/>
              <wp:positionH relativeFrom="column">
                <wp:posOffset>-1080135</wp:posOffset>
              </wp:positionH>
              <wp:positionV relativeFrom="paragraph">
                <wp:posOffset>90169</wp:posOffset>
              </wp:positionV>
              <wp:extent cx="7579995" cy="0"/>
              <wp:effectExtent l="0" t="0" r="1905" b="0"/>
              <wp:wrapNone/>
              <wp:docPr id="7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99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0DC42" id="AutoShape 10" o:spid="_x0000_s1026" type="#_x0000_t32" style="position:absolute;margin-left:-85.05pt;margin-top:7.1pt;width:596.85pt;height:0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" strokecolor="white" strokeweight="1pt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4656" behindDoc="0" locked="1" layoutInCell="0" allowOverlap="1" wp14:anchorId="024447F0" wp14:editId="1088857A">
              <wp:simplePos x="0" y="0"/>
              <wp:positionH relativeFrom="page">
                <wp:posOffset>520700</wp:posOffset>
              </wp:positionH>
              <wp:positionV relativeFrom="page">
                <wp:posOffset>1252855</wp:posOffset>
              </wp:positionV>
              <wp:extent cx="4434205" cy="533400"/>
              <wp:effectExtent l="0" t="0" r="0" b="0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4205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D50494" w14:textId="77777777" w:rsidR="0052015F" w:rsidRPr="00D7704A" w:rsidRDefault="0052015F" w:rsidP="009D2ACA">
                          <w:pPr>
                            <w:rPr>
                              <w:rFonts w:cs="Arial"/>
                              <w:b/>
                              <w:color w:val="FFFFFF"/>
                              <w:sz w:val="72"/>
                              <w:szCs w:val="72"/>
                            </w:rPr>
                          </w:pPr>
                          <w:r w:rsidRPr="00D7704A">
                            <w:rPr>
                              <w:b/>
                              <w:color w:val="FFFFFF"/>
                              <w:sz w:val="72"/>
                              <w:szCs w:val="72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4447F0" id="Text Box 9" o:spid="_x0000_s1029" type="#_x0000_t202" style="position:absolute;margin-left:41pt;margin-top:98.65pt;width:349.15pt;height:4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" o:allowincell="f" filled="f" stroked="f">
              <v:textbox inset="0,0,0,0">
                <w:txbxContent>
                  <w:p w14:paraId="63D50494" w14:textId="77777777" w:rsidR="0052015F" w:rsidRPr="00D7704A" w:rsidRDefault="0052015F" w:rsidP="009D2ACA">
                    <w:pPr>
                      <w:rPr>
                        <w:rFonts w:cs="Arial"/>
                        <w:b/>
                        <w:color w:val="FFFFFF"/>
                        <w:sz w:val="72"/>
                        <w:szCs w:val="72"/>
                      </w:rPr>
                    </w:pPr>
                    <w:r w:rsidRPr="00D7704A">
                      <w:rPr>
                        <w:b/>
                        <w:color w:val="FFFFFF"/>
                        <w:sz w:val="72"/>
                        <w:szCs w:val="72"/>
                      </w:rPr>
                      <w:t>Nota de prensa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3632" behindDoc="0" locked="0" layoutInCell="1" allowOverlap="1" wp14:anchorId="60755125" wp14:editId="0FB6CF49">
          <wp:simplePos x="0" y="0"/>
          <wp:positionH relativeFrom="page">
            <wp:posOffset>5431155</wp:posOffset>
          </wp:positionH>
          <wp:positionV relativeFrom="page">
            <wp:posOffset>893445</wp:posOffset>
          </wp:positionV>
          <wp:extent cx="1543685" cy="478155"/>
          <wp:effectExtent l="0" t="0" r="0" b="0"/>
          <wp:wrapNone/>
          <wp:docPr id="4" name="Bild 1" descr="C:\Dokumente und Einstellungen\Frank Neufurt\Desktop\BI-Logo_36pt_blue_ne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Dokumente und Einstellungen\Frank Neufurt\Desktop\BI-Logo_36pt_blue_neg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33AEB00" wp14:editId="365643C8">
              <wp:simplePos x="0" y="0"/>
              <wp:positionH relativeFrom="page">
                <wp:posOffset>5039995</wp:posOffset>
              </wp:positionH>
              <wp:positionV relativeFrom="page">
                <wp:posOffset>360045</wp:posOffset>
              </wp:positionV>
              <wp:extent cx="2521585" cy="1259840"/>
              <wp:effectExtent l="0" t="0" r="0" b="0"/>
              <wp:wrapNone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21585" cy="125984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D13DA5" id="Rectangle 8" o:spid="_x0000_s1026" style="position:absolute;margin-left:396.85pt;margin-top:28.35pt;width:198.55pt;height:99.2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" fillcolor="#036" stroked="f">
              <w10:wrap anchorx="page" anchory="page"/>
            </v:rect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1584" behindDoc="1" locked="1" layoutInCell="1" allowOverlap="1" wp14:anchorId="26730EF9" wp14:editId="27122C97">
              <wp:simplePos x="0" y="0"/>
              <wp:positionH relativeFrom="page">
                <wp:posOffset>0</wp:posOffset>
              </wp:positionH>
              <wp:positionV relativeFrom="page">
                <wp:posOffset>540385</wp:posOffset>
              </wp:positionV>
              <wp:extent cx="5039995" cy="1259840"/>
              <wp:effectExtent l="0" t="0" r="0" b="0"/>
              <wp:wrapNone/>
              <wp:docPr id="2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39995" cy="1259840"/>
                      </a:xfrm>
                      <a:prstGeom prst="rect">
                        <a:avLst/>
                      </a:prstGeom>
                      <a:solidFill>
                        <a:srgbClr val="9EC5C5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0F5388" id="Rectangle 7" o:spid="_x0000_s1026" style="position:absolute;margin-left:0;margin-top:42.55pt;width:396.85pt;height:99.2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" fillcolor="#9ec5c5" stroked="f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15A04"/>
    <w:multiLevelType w:val="hybridMultilevel"/>
    <w:tmpl w:val="652A56BA"/>
    <w:lvl w:ilvl="0" w:tplc="95F66386">
      <w:start w:val="1"/>
      <w:numFmt w:val="bullet"/>
      <w:pStyle w:val="Prrafodelista"/>
      <w:lvlText w:val="•"/>
      <w:lvlJc w:val="left"/>
      <w:pPr>
        <w:ind w:left="36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048B"/>
    <w:multiLevelType w:val="hybridMultilevel"/>
    <w:tmpl w:val="CC9865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7A6"/>
    <w:multiLevelType w:val="hybridMultilevel"/>
    <w:tmpl w:val="C0AC0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F2924"/>
    <w:multiLevelType w:val="hybridMultilevel"/>
    <w:tmpl w:val="3B384482"/>
    <w:lvl w:ilvl="0" w:tplc="8CDC6202">
      <w:start w:val="4"/>
      <w:numFmt w:val="bullet"/>
      <w:lvlText w:val="-"/>
      <w:lvlJc w:val="left"/>
      <w:pPr>
        <w:ind w:left="720" w:hanging="360"/>
      </w:pPr>
      <w:rPr>
        <w:rFonts w:ascii="BISans" w:eastAsia="BISans" w:hAnsi="BISans" w:cs="Angsan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A5009"/>
    <w:multiLevelType w:val="hybridMultilevel"/>
    <w:tmpl w:val="AA0E5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A5D64"/>
    <w:multiLevelType w:val="hybridMultilevel"/>
    <w:tmpl w:val="198E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406724"/>
    <w:multiLevelType w:val="hybridMultilevel"/>
    <w:tmpl w:val="3BB62D34"/>
    <w:lvl w:ilvl="0" w:tplc="6E9CB640">
      <w:numFmt w:val="bullet"/>
      <w:lvlText w:val="•"/>
      <w:lvlJc w:val="left"/>
      <w:pPr>
        <w:ind w:left="750" w:hanging="375"/>
      </w:pPr>
      <w:rPr>
        <w:rFonts w:ascii="Arial" w:eastAsia="BISans" w:hAnsi="Arial" w:cs="Arial" w:hint="default"/>
      </w:rPr>
    </w:lvl>
    <w:lvl w:ilvl="1" w:tplc="04070003">
      <w:start w:val="1"/>
      <w:numFmt w:val="bullet"/>
      <w:lvlText w:val="o"/>
      <w:lvlJc w:val="left"/>
      <w:pPr>
        <w:ind w:left="7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</w:abstractNum>
  <w:abstractNum w:abstractNumId="7" w15:restartNumberingAfterBreak="0">
    <w:nsid w:val="1F11154A"/>
    <w:multiLevelType w:val="hybridMultilevel"/>
    <w:tmpl w:val="DAE4D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4659E"/>
    <w:multiLevelType w:val="hybridMultilevel"/>
    <w:tmpl w:val="71402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46BDF"/>
    <w:multiLevelType w:val="hybridMultilevel"/>
    <w:tmpl w:val="3AA42294"/>
    <w:lvl w:ilvl="0" w:tplc="04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8A7F93"/>
    <w:multiLevelType w:val="hybridMultilevel"/>
    <w:tmpl w:val="DC94D0D2"/>
    <w:lvl w:ilvl="0" w:tplc="BB86A4D8">
      <w:start w:val="1"/>
      <w:numFmt w:val="bullet"/>
      <w:lvlText w:val="•"/>
      <w:lvlJc w:val="left"/>
      <w:pPr>
        <w:ind w:left="1440" w:hanging="360"/>
      </w:pPr>
      <w:rPr>
        <w:rFonts w:ascii="BISans" w:hAnsi="BISan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8E692C"/>
    <w:multiLevelType w:val="multilevel"/>
    <w:tmpl w:val="2578E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986D0A"/>
    <w:multiLevelType w:val="hybridMultilevel"/>
    <w:tmpl w:val="892849B4"/>
    <w:lvl w:ilvl="0" w:tplc="E2602E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9235E"/>
    <w:multiLevelType w:val="hybridMultilevel"/>
    <w:tmpl w:val="1FD47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92995"/>
    <w:multiLevelType w:val="hybridMultilevel"/>
    <w:tmpl w:val="09D482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726FB"/>
    <w:multiLevelType w:val="hybridMultilevel"/>
    <w:tmpl w:val="3A181846"/>
    <w:lvl w:ilvl="0" w:tplc="AB428552">
      <w:start w:val="4"/>
      <w:numFmt w:val="bullet"/>
      <w:lvlText w:val="-"/>
      <w:lvlJc w:val="left"/>
      <w:pPr>
        <w:ind w:left="720" w:hanging="360"/>
      </w:pPr>
      <w:rPr>
        <w:rFonts w:ascii="BISans" w:eastAsia="BISans" w:hAnsi="BISans" w:cs="Angsana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893729">
    <w:abstractNumId w:val="0"/>
  </w:num>
  <w:num w:numId="2" w16cid:durableId="635911525">
    <w:abstractNumId w:val="10"/>
  </w:num>
  <w:num w:numId="3" w16cid:durableId="680820213">
    <w:abstractNumId w:val="12"/>
  </w:num>
  <w:num w:numId="4" w16cid:durableId="516963679">
    <w:abstractNumId w:val="9"/>
  </w:num>
  <w:num w:numId="5" w16cid:durableId="793059330">
    <w:abstractNumId w:val="6"/>
  </w:num>
  <w:num w:numId="6" w16cid:durableId="1699550686">
    <w:abstractNumId w:val="4"/>
  </w:num>
  <w:num w:numId="7" w16cid:durableId="190992379">
    <w:abstractNumId w:val="13"/>
  </w:num>
  <w:num w:numId="8" w16cid:durableId="1461917072">
    <w:abstractNumId w:val="1"/>
  </w:num>
  <w:num w:numId="9" w16cid:durableId="428434662">
    <w:abstractNumId w:val="11"/>
  </w:num>
  <w:num w:numId="10" w16cid:durableId="883836802">
    <w:abstractNumId w:val="14"/>
  </w:num>
  <w:num w:numId="11" w16cid:durableId="765880208">
    <w:abstractNumId w:val="8"/>
  </w:num>
  <w:num w:numId="12" w16cid:durableId="2134253659">
    <w:abstractNumId w:val="7"/>
  </w:num>
  <w:num w:numId="13" w16cid:durableId="1357151642">
    <w:abstractNumId w:val="5"/>
  </w:num>
  <w:num w:numId="14" w16cid:durableId="807087448">
    <w:abstractNumId w:val="3"/>
  </w:num>
  <w:num w:numId="15" w16cid:durableId="718944049">
    <w:abstractNumId w:val="15"/>
  </w:num>
  <w:num w:numId="16" w16cid:durableId="1087266840">
    <w:abstractNumId w:val="2"/>
  </w:num>
  <w:num w:numId="17" w16cid:durableId="1888759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ocumentProtection w:edit="readOnly" w:enforcement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011"/>
    <w:rsid w:val="00000AC2"/>
    <w:rsid w:val="00000C01"/>
    <w:rsid w:val="00001B29"/>
    <w:rsid w:val="00003EB4"/>
    <w:rsid w:val="00006AF3"/>
    <w:rsid w:val="00012D41"/>
    <w:rsid w:val="0001336E"/>
    <w:rsid w:val="0002468D"/>
    <w:rsid w:val="00035413"/>
    <w:rsid w:val="0004111B"/>
    <w:rsid w:val="00042496"/>
    <w:rsid w:val="000426CB"/>
    <w:rsid w:val="00042720"/>
    <w:rsid w:val="000500BF"/>
    <w:rsid w:val="00053444"/>
    <w:rsid w:val="00053A80"/>
    <w:rsid w:val="000635BC"/>
    <w:rsid w:val="00063D9E"/>
    <w:rsid w:val="00071379"/>
    <w:rsid w:val="0007361C"/>
    <w:rsid w:val="0007381F"/>
    <w:rsid w:val="000747BC"/>
    <w:rsid w:val="00075249"/>
    <w:rsid w:val="00076E5C"/>
    <w:rsid w:val="00077E6F"/>
    <w:rsid w:val="0008188B"/>
    <w:rsid w:val="00083204"/>
    <w:rsid w:val="00086A3C"/>
    <w:rsid w:val="0008765C"/>
    <w:rsid w:val="00090A13"/>
    <w:rsid w:val="00090E0F"/>
    <w:rsid w:val="00091819"/>
    <w:rsid w:val="0009590D"/>
    <w:rsid w:val="00095AA9"/>
    <w:rsid w:val="000A2B41"/>
    <w:rsid w:val="000B0577"/>
    <w:rsid w:val="000B1DFF"/>
    <w:rsid w:val="000B5FBE"/>
    <w:rsid w:val="000C5265"/>
    <w:rsid w:val="000C5F2E"/>
    <w:rsid w:val="000D0441"/>
    <w:rsid w:val="000D489C"/>
    <w:rsid w:val="000D4BD0"/>
    <w:rsid w:val="000D7D67"/>
    <w:rsid w:val="000E05A3"/>
    <w:rsid w:val="000E3145"/>
    <w:rsid w:val="000E4890"/>
    <w:rsid w:val="000F218B"/>
    <w:rsid w:val="000F3DBD"/>
    <w:rsid w:val="000F6E30"/>
    <w:rsid w:val="001026B4"/>
    <w:rsid w:val="00106CCE"/>
    <w:rsid w:val="00111BCB"/>
    <w:rsid w:val="00124298"/>
    <w:rsid w:val="00124DA6"/>
    <w:rsid w:val="00131AFC"/>
    <w:rsid w:val="00133013"/>
    <w:rsid w:val="001374CC"/>
    <w:rsid w:val="00137B5F"/>
    <w:rsid w:val="0014256F"/>
    <w:rsid w:val="0014570A"/>
    <w:rsid w:val="00147002"/>
    <w:rsid w:val="0014743A"/>
    <w:rsid w:val="001541F4"/>
    <w:rsid w:val="00154622"/>
    <w:rsid w:val="001564BE"/>
    <w:rsid w:val="00163B4D"/>
    <w:rsid w:val="00166E18"/>
    <w:rsid w:val="0017293B"/>
    <w:rsid w:val="00173A82"/>
    <w:rsid w:val="0017735C"/>
    <w:rsid w:val="00181E6B"/>
    <w:rsid w:val="00184BD9"/>
    <w:rsid w:val="001854D5"/>
    <w:rsid w:val="00191DD7"/>
    <w:rsid w:val="00194006"/>
    <w:rsid w:val="00195280"/>
    <w:rsid w:val="001A634D"/>
    <w:rsid w:val="001A6DAA"/>
    <w:rsid w:val="001A74D0"/>
    <w:rsid w:val="001B0C86"/>
    <w:rsid w:val="001B0D7F"/>
    <w:rsid w:val="001B2DB9"/>
    <w:rsid w:val="001B417D"/>
    <w:rsid w:val="001C3F9A"/>
    <w:rsid w:val="001D2D81"/>
    <w:rsid w:val="001D6BB4"/>
    <w:rsid w:val="001E0B69"/>
    <w:rsid w:val="001E438A"/>
    <w:rsid w:val="001E5194"/>
    <w:rsid w:val="001E6EF7"/>
    <w:rsid w:val="001F45F2"/>
    <w:rsid w:val="001F63B6"/>
    <w:rsid w:val="001F6E90"/>
    <w:rsid w:val="00200B62"/>
    <w:rsid w:val="002026DD"/>
    <w:rsid w:val="002041CC"/>
    <w:rsid w:val="00212450"/>
    <w:rsid w:val="00220D09"/>
    <w:rsid w:val="0022384C"/>
    <w:rsid w:val="002240FA"/>
    <w:rsid w:val="00224E9E"/>
    <w:rsid w:val="00230094"/>
    <w:rsid w:val="002302A1"/>
    <w:rsid w:val="00240F86"/>
    <w:rsid w:val="00246D3E"/>
    <w:rsid w:val="00250F3C"/>
    <w:rsid w:val="00253D20"/>
    <w:rsid w:val="00254BB1"/>
    <w:rsid w:val="0025597F"/>
    <w:rsid w:val="002572EF"/>
    <w:rsid w:val="002606B4"/>
    <w:rsid w:val="00260A0F"/>
    <w:rsid w:val="0026795C"/>
    <w:rsid w:val="0027001F"/>
    <w:rsid w:val="00273938"/>
    <w:rsid w:val="0028268A"/>
    <w:rsid w:val="0028407A"/>
    <w:rsid w:val="002845BA"/>
    <w:rsid w:val="00285483"/>
    <w:rsid w:val="00291B08"/>
    <w:rsid w:val="00296927"/>
    <w:rsid w:val="00297936"/>
    <w:rsid w:val="002A1186"/>
    <w:rsid w:val="002A1514"/>
    <w:rsid w:val="002A23F4"/>
    <w:rsid w:val="002A3429"/>
    <w:rsid w:val="002B3456"/>
    <w:rsid w:val="002B4779"/>
    <w:rsid w:val="002B4C88"/>
    <w:rsid w:val="002C054A"/>
    <w:rsid w:val="002C3F48"/>
    <w:rsid w:val="002C4B3E"/>
    <w:rsid w:val="002C672D"/>
    <w:rsid w:val="002C760A"/>
    <w:rsid w:val="002C7C87"/>
    <w:rsid w:val="002C7C90"/>
    <w:rsid w:val="002D1E8E"/>
    <w:rsid w:val="002D4351"/>
    <w:rsid w:val="002D4ADB"/>
    <w:rsid w:val="002E04AD"/>
    <w:rsid w:val="002E062D"/>
    <w:rsid w:val="002E2642"/>
    <w:rsid w:val="002F47CD"/>
    <w:rsid w:val="002F49F5"/>
    <w:rsid w:val="002F663D"/>
    <w:rsid w:val="002F6858"/>
    <w:rsid w:val="003119D8"/>
    <w:rsid w:val="00331E6E"/>
    <w:rsid w:val="00332CA6"/>
    <w:rsid w:val="0033373D"/>
    <w:rsid w:val="00342CE9"/>
    <w:rsid w:val="00343F8E"/>
    <w:rsid w:val="0034416B"/>
    <w:rsid w:val="0034531D"/>
    <w:rsid w:val="00347896"/>
    <w:rsid w:val="003547A9"/>
    <w:rsid w:val="00355D81"/>
    <w:rsid w:val="003568EC"/>
    <w:rsid w:val="0036146B"/>
    <w:rsid w:val="00361881"/>
    <w:rsid w:val="0036461E"/>
    <w:rsid w:val="00364B86"/>
    <w:rsid w:val="003672E0"/>
    <w:rsid w:val="003679D5"/>
    <w:rsid w:val="0037010F"/>
    <w:rsid w:val="00370EB4"/>
    <w:rsid w:val="00373A46"/>
    <w:rsid w:val="003776AA"/>
    <w:rsid w:val="00384A3C"/>
    <w:rsid w:val="00385402"/>
    <w:rsid w:val="0038631D"/>
    <w:rsid w:val="003A16DF"/>
    <w:rsid w:val="003A246B"/>
    <w:rsid w:val="003A2BBC"/>
    <w:rsid w:val="003A4246"/>
    <w:rsid w:val="003B5572"/>
    <w:rsid w:val="003C288F"/>
    <w:rsid w:val="003C2D9F"/>
    <w:rsid w:val="003C3E57"/>
    <w:rsid w:val="003C6DDF"/>
    <w:rsid w:val="003C7785"/>
    <w:rsid w:val="003C7B04"/>
    <w:rsid w:val="003D6F91"/>
    <w:rsid w:val="003E1968"/>
    <w:rsid w:val="003E4E82"/>
    <w:rsid w:val="003E596E"/>
    <w:rsid w:val="003E59B1"/>
    <w:rsid w:val="003F6D83"/>
    <w:rsid w:val="004013E7"/>
    <w:rsid w:val="00403DB9"/>
    <w:rsid w:val="0040686D"/>
    <w:rsid w:val="00406E69"/>
    <w:rsid w:val="00414D54"/>
    <w:rsid w:val="00415562"/>
    <w:rsid w:val="0042044F"/>
    <w:rsid w:val="00423DD4"/>
    <w:rsid w:val="00425A52"/>
    <w:rsid w:val="0043348D"/>
    <w:rsid w:val="00435A3F"/>
    <w:rsid w:val="004360E2"/>
    <w:rsid w:val="00441F52"/>
    <w:rsid w:val="00443BA8"/>
    <w:rsid w:val="00445878"/>
    <w:rsid w:val="004537A8"/>
    <w:rsid w:val="00455011"/>
    <w:rsid w:val="004555C7"/>
    <w:rsid w:val="004562FD"/>
    <w:rsid w:val="004607FF"/>
    <w:rsid w:val="00462895"/>
    <w:rsid w:val="0046518C"/>
    <w:rsid w:val="00465F7D"/>
    <w:rsid w:val="00472987"/>
    <w:rsid w:val="004938A3"/>
    <w:rsid w:val="00493F9A"/>
    <w:rsid w:val="004A03CB"/>
    <w:rsid w:val="004A7970"/>
    <w:rsid w:val="004B0C9E"/>
    <w:rsid w:val="004B1C69"/>
    <w:rsid w:val="004B4257"/>
    <w:rsid w:val="004B5EFA"/>
    <w:rsid w:val="004B6D1A"/>
    <w:rsid w:val="004C01D4"/>
    <w:rsid w:val="004C5CC9"/>
    <w:rsid w:val="004C714A"/>
    <w:rsid w:val="004D1C6B"/>
    <w:rsid w:val="004D3B9B"/>
    <w:rsid w:val="004D3F67"/>
    <w:rsid w:val="004E1978"/>
    <w:rsid w:val="004E21F3"/>
    <w:rsid w:val="004E226A"/>
    <w:rsid w:val="004E2D8A"/>
    <w:rsid w:val="004E7A7C"/>
    <w:rsid w:val="004F426E"/>
    <w:rsid w:val="004F797B"/>
    <w:rsid w:val="0050100B"/>
    <w:rsid w:val="005020F3"/>
    <w:rsid w:val="00506BE3"/>
    <w:rsid w:val="00506DD7"/>
    <w:rsid w:val="00512074"/>
    <w:rsid w:val="0051260D"/>
    <w:rsid w:val="00512678"/>
    <w:rsid w:val="0052015F"/>
    <w:rsid w:val="00523FBD"/>
    <w:rsid w:val="00526840"/>
    <w:rsid w:val="005308C3"/>
    <w:rsid w:val="00534A73"/>
    <w:rsid w:val="0053534D"/>
    <w:rsid w:val="005379E6"/>
    <w:rsid w:val="005429E8"/>
    <w:rsid w:val="00543942"/>
    <w:rsid w:val="00554769"/>
    <w:rsid w:val="005570F4"/>
    <w:rsid w:val="00557C2E"/>
    <w:rsid w:val="00557F3D"/>
    <w:rsid w:val="00560500"/>
    <w:rsid w:val="0056195B"/>
    <w:rsid w:val="00566D6A"/>
    <w:rsid w:val="005676E7"/>
    <w:rsid w:val="00574F8E"/>
    <w:rsid w:val="005758B2"/>
    <w:rsid w:val="00577351"/>
    <w:rsid w:val="005814D1"/>
    <w:rsid w:val="00581C7D"/>
    <w:rsid w:val="005845F5"/>
    <w:rsid w:val="00584743"/>
    <w:rsid w:val="00587EA4"/>
    <w:rsid w:val="00596969"/>
    <w:rsid w:val="005A29F4"/>
    <w:rsid w:val="005C405F"/>
    <w:rsid w:val="005C6E43"/>
    <w:rsid w:val="005F217E"/>
    <w:rsid w:val="005F43CB"/>
    <w:rsid w:val="006044B8"/>
    <w:rsid w:val="00605C8F"/>
    <w:rsid w:val="00612C1E"/>
    <w:rsid w:val="00613EBC"/>
    <w:rsid w:val="006142E2"/>
    <w:rsid w:val="006159A3"/>
    <w:rsid w:val="006208C6"/>
    <w:rsid w:val="0062147A"/>
    <w:rsid w:val="00623F98"/>
    <w:rsid w:val="00626F44"/>
    <w:rsid w:val="00630291"/>
    <w:rsid w:val="00633620"/>
    <w:rsid w:val="0064483C"/>
    <w:rsid w:val="006449B4"/>
    <w:rsid w:val="00644CC7"/>
    <w:rsid w:val="00646895"/>
    <w:rsid w:val="00646C6C"/>
    <w:rsid w:val="00651329"/>
    <w:rsid w:val="00655A66"/>
    <w:rsid w:val="00657F4A"/>
    <w:rsid w:val="00663F01"/>
    <w:rsid w:val="00670485"/>
    <w:rsid w:val="00673CB9"/>
    <w:rsid w:val="00686A23"/>
    <w:rsid w:val="00690301"/>
    <w:rsid w:val="0069186D"/>
    <w:rsid w:val="0069446D"/>
    <w:rsid w:val="006A0FB1"/>
    <w:rsid w:val="006A5053"/>
    <w:rsid w:val="006B201C"/>
    <w:rsid w:val="006C3C68"/>
    <w:rsid w:val="006C48AF"/>
    <w:rsid w:val="006C5A26"/>
    <w:rsid w:val="006C7701"/>
    <w:rsid w:val="006D0984"/>
    <w:rsid w:val="006E0ECA"/>
    <w:rsid w:val="006E1E56"/>
    <w:rsid w:val="006E5F14"/>
    <w:rsid w:val="006E7F1C"/>
    <w:rsid w:val="006F0DB2"/>
    <w:rsid w:val="006F3A5E"/>
    <w:rsid w:val="006F79B0"/>
    <w:rsid w:val="00700C7B"/>
    <w:rsid w:val="0070221A"/>
    <w:rsid w:val="007034C7"/>
    <w:rsid w:val="007049C5"/>
    <w:rsid w:val="00705405"/>
    <w:rsid w:val="00706A2A"/>
    <w:rsid w:val="007072B2"/>
    <w:rsid w:val="00707BF1"/>
    <w:rsid w:val="00712ACD"/>
    <w:rsid w:val="00714CD9"/>
    <w:rsid w:val="00721E75"/>
    <w:rsid w:val="007240E5"/>
    <w:rsid w:val="00732E93"/>
    <w:rsid w:val="007333F7"/>
    <w:rsid w:val="007404A4"/>
    <w:rsid w:val="00742EB7"/>
    <w:rsid w:val="0074676F"/>
    <w:rsid w:val="00746A8E"/>
    <w:rsid w:val="00750C91"/>
    <w:rsid w:val="007553A8"/>
    <w:rsid w:val="00755B37"/>
    <w:rsid w:val="00761879"/>
    <w:rsid w:val="00767B7B"/>
    <w:rsid w:val="00774743"/>
    <w:rsid w:val="00774E0D"/>
    <w:rsid w:val="00777FAC"/>
    <w:rsid w:val="0078046A"/>
    <w:rsid w:val="0078558B"/>
    <w:rsid w:val="007927DA"/>
    <w:rsid w:val="00794070"/>
    <w:rsid w:val="00794135"/>
    <w:rsid w:val="007956E2"/>
    <w:rsid w:val="007A08AA"/>
    <w:rsid w:val="007A4EF3"/>
    <w:rsid w:val="007A5558"/>
    <w:rsid w:val="007A64DC"/>
    <w:rsid w:val="007B38C9"/>
    <w:rsid w:val="007C1333"/>
    <w:rsid w:val="007D1262"/>
    <w:rsid w:val="007D3A63"/>
    <w:rsid w:val="007D54E7"/>
    <w:rsid w:val="007D622C"/>
    <w:rsid w:val="007D6B6B"/>
    <w:rsid w:val="007E1700"/>
    <w:rsid w:val="007E31C4"/>
    <w:rsid w:val="007E41A4"/>
    <w:rsid w:val="007E4A9B"/>
    <w:rsid w:val="007F0AAC"/>
    <w:rsid w:val="007F124D"/>
    <w:rsid w:val="007F1E95"/>
    <w:rsid w:val="007F228B"/>
    <w:rsid w:val="007F569B"/>
    <w:rsid w:val="00804AD5"/>
    <w:rsid w:val="00806AF5"/>
    <w:rsid w:val="00811A9C"/>
    <w:rsid w:val="00812B17"/>
    <w:rsid w:val="00813DEF"/>
    <w:rsid w:val="00815240"/>
    <w:rsid w:val="00817FEC"/>
    <w:rsid w:val="00821AC3"/>
    <w:rsid w:val="0082213D"/>
    <w:rsid w:val="00827966"/>
    <w:rsid w:val="00834B71"/>
    <w:rsid w:val="00835DDA"/>
    <w:rsid w:val="00853752"/>
    <w:rsid w:val="00865CC8"/>
    <w:rsid w:val="008750FE"/>
    <w:rsid w:val="008765CD"/>
    <w:rsid w:val="008776E5"/>
    <w:rsid w:val="00880B28"/>
    <w:rsid w:val="00881DE1"/>
    <w:rsid w:val="00886F8F"/>
    <w:rsid w:val="00891FCE"/>
    <w:rsid w:val="008A0FC1"/>
    <w:rsid w:val="008A4C9E"/>
    <w:rsid w:val="008A59E5"/>
    <w:rsid w:val="008B0934"/>
    <w:rsid w:val="008C04DB"/>
    <w:rsid w:val="008C4E7B"/>
    <w:rsid w:val="008E22AA"/>
    <w:rsid w:val="008E2936"/>
    <w:rsid w:val="008E6691"/>
    <w:rsid w:val="008E6748"/>
    <w:rsid w:val="008F0131"/>
    <w:rsid w:val="008F19C0"/>
    <w:rsid w:val="008F3B5A"/>
    <w:rsid w:val="009052B1"/>
    <w:rsid w:val="009063B9"/>
    <w:rsid w:val="00916E56"/>
    <w:rsid w:val="0092080B"/>
    <w:rsid w:val="00920FB1"/>
    <w:rsid w:val="00923A36"/>
    <w:rsid w:val="00924373"/>
    <w:rsid w:val="009263E3"/>
    <w:rsid w:val="00927AE3"/>
    <w:rsid w:val="009309C1"/>
    <w:rsid w:val="00931D0B"/>
    <w:rsid w:val="00934425"/>
    <w:rsid w:val="00934DEA"/>
    <w:rsid w:val="009476CD"/>
    <w:rsid w:val="00950525"/>
    <w:rsid w:val="00954DA8"/>
    <w:rsid w:val="00957183"/>
    <w:rsid w:val="00960A6C"/>
    <w:rsid w:val="009614B4"/>
    <w:rsid w:val="00965B1E"/>
    <w:rsid w:val="00970B4A"/>
    <w:rsid w:val="00970D96"/>
    <w:rsid w:val="009714B2"/>
    <w:rsid w:val="009725CB"/>
    <w:rsid w:val="00982B5F"/>
    <w:rsid w:val="009919F1"/>
    <w:rsid w:val="00991D5A"/>
    <w:rsid w:val="00995144"/>
    <w:rsid w:val="0099553A"/>
    <w:rsid w:val="009A10EA"/>
    <w:rsid w:val="009A17CB"/>
    <w:rsid w:val="009A3396"/>
    <w:rsid w:val="009A41D8"/>
    <w:rsid w:val="009B033A"/>
    <w:rsid w:val="009C00DE"/>
    <w:rsid w:val="009C2004"/>
    <w:rsid w:val="009C5A94"/>
    <w:rsid w:val="009C5D00"/>
    <w:rsid w:val="009D0922"/>
    <w:rsid w:val="009D0B8B"/>
    <w:rsid w:val="009D2725"/>
    <w:rsid w:val="009D27C2"/>
    <w:rsid w:val="009D2ACA"/>
    <w:rsid w:val="009D3D19"/>
    <w:rsid w:val="009D428A"/>
    <w:rsid w:val="009D5218"/>
    <w:rsid w:val="009E0695"/>
    <w:rsid w:val="009E0EBB"/>
    <w:rsid w:val="009E2DFD"/>
    <w:rsid w:val="009E42F8"/>
    <w:rsid w:val="009E77E5"/>
    <w:rsid w:val="009E7BFC"/>
    <w:rsid w:val="009F3447"/>
    <w:rsid w:val="009F3A42"/>
    <w:rsid w:val="009F4A17"/>
    <w:rsid w:val="009F666C"/>
    <w:rsid w:val="00A0038F"/>
    <w:rsid w:val="00A0073A"/>
    <w:rsid w:val="00A02A29"/>
    <w:rsid w:val="00A24255"/>
    <w:rsid w:val="00A265E0"/>
    <w:rsid w:val="00A266E1"/>
    <w:rsid w:val="00A32272"/>
    <w:rsid w:val="00A35389"/>
    <w:rsid w:val="00A35C25"/>
    <w:rsid w:val="00A40E3E"/>
    <w:rsid w:val="00A41B9F"/>
    <w:rsid w:val="00A449BD"/>
    <w:rsid w:val="00A4508C"/>
    <w:rsid w:val="00A4555C"/>
    <w:rsid w:val="00A466A4"/>
    <w:rsid w:val="00A54117"/>
    <w:rsid w:val="00A552D8"/>
    <w:rsid w:val="00A57984"/>
    <w:rsid w:val="00A70307"/>
    <w:rsid w:val="00A70BB0"/>
    <w:rsid w:val="00A71D2B"/>
    <w:rsid w:val="00A77AE7"/>
    <w:rsid w:val="00A80A5D"/>
    <w:rsid w:val="00A830E2"/>
    <w:rsid w:val="00A86938"/>
    <w:rsid w:val="00A902E2"/>
    <w:rsid w:val="00A95C9A"/>
    <w:rsid w:val="00A96752"/>
    <w:rsid w:val="00A96BA3"/>
    <w:rsid w:val="00AA573B"/>
    <w:rsid w:val="00AA6266"/>
    <w:rsid w:val="00AB69AD"/>
    <w:rsid w:val="00AD1D70"/>
    <w:rsid w:val="00AD2932"/>
    <w:rsid w:val="00AD4265"/>
    <w:rsid w:val="00AE0E23"/>
    <w:rsid w:val="00AE31CC"/>
    <w:rsid w:val="00AE735C"/>
    <w:rsid w:val="00AF4105"/>
    <w:rsid w:val="00AF680C"/>
    <w:rsid w:val="00B01443"/>
    <w:rsid w:val="00B033D9"/>
    <w:rsid w:val="00B034BC"/>
    <w:rsid w:val="00B04196"/>
    <w:rsid w:val="00B10D18"/>
    <w:rsid w:val="00B137F9"/>
    <w:rsid w:val="00B227E7"/>
    <w:rsid w:val="00B22C4B"/>
    <w:rsid w:val="00B23623"/>
    <w:rsid w:val="00B25BF9"/>
    <w:rsid w:val="00B3011E"/>
    <w:rsid w:val="00B317F6"/>
    <w:rsid w:val="00B405C1"/>
    <w:rsid w:val="00B42CD4"/>
    <w:rsid w:val="00B43D4E"/>
    <w:rsid w:val="00B55CCC"/>
    <w:rsid w:val="00B6010C"/>
    <w:rsid w:val="00B60FD9"/>
    <w:rsid w:val="00B612C8"/>
    <w:rsid w:val="00B65C58"/>
    <w:rsid w:val="00B66350"/>
    <w:rsid w:val="00B6682D"/>
    <w:rsid w:val="00B66DB3"/>
    <w:rsid w:val="00B677A7"/>
    <w:rsid w:val="00B70B4C"/>
    <w:rsid w:val="00B71455"/>
    <w:rsid w:val="00B71E7A"/>
    <w:rsid w:val="00B75D67"/>
    <w:rsid w:val="00B8148C"/>
    <w:rsid w:val="00B85048"/>
    <w:rsid w:val="00B8625E"/>
    <w:rsid w:val="00B9191C"/>
    <w:rsid w:val="00B91C3D"/>
    <w:rsid w:val="00B9256B"/>
    <w:rsid w:val="00B9490A"/>
    <w:rsid w:val="00BA4B02"/>
    <w:rsid w:val="00BA7773"/>
    <w:rsid w:val="00BA7965"/>
    <w:rsid w:val="00BC6AA8"/>
    <w:rsid w:val="00BC6BEF"/>
    <w:rsid w:val="00BD0131"/>
    <w:rsid w:val="00BD0C81"/>
    <w:rsid w:val="00BD14DC"/>
    <w:rsid w:val="00BD1908"/>
    <w:rsid w:val="00BD397C"/>
    <w:rsid w:val="00BD5EA4"/>
    <w:rsid w:val="00BD7D5B"/>
    <w:rsid w:val="00BD7D83"/>
    <w:rsid w:val="00BE1595"/>
    <w:rsid w:val="00BE2F3A"/>
    <w:rsid w:val="00BE4A14"/>
    <w:rsid w:val="00BF3785"/>
    <w:rsid w:val="00BF51F8"/>
    <w:rsid w:val="00C01360"/>
    <w:rsid w:val="00C0139A"/>
    <w:rsid w:val="00C01DDD"/>
    <w:rsid w:val="00C0481E"/>
    <w:rsid w:val="00C05A5D"/>
    <w:rsid w:val="00C1044C"/>
    <w:rsid w:val="00C16684"/>
    <w:rsid w:val="00C22BCB"/>
    <w:rsid w:val="00C249FB"/>
    <w:rsid w:val="00C24E0A"/>
    <w:rsid w:val="00C31EF2"/>
    <w:rsid w:val="00C32D62"/>
    <w:rsid w:val="00C35055"/>
    <w:rsid w:val="00C417A9"/>
    <w:rsid w:val="00C424BF"/>
    <w:rsid w:val="00C43B8A"/>
    <w:rsid w:val="00C62466"/>
    <w:rsid w:val="00C66576"/>
    <w:rsid w:val="00C672B9"/>
    <w:rsid w:val="00C74B04"/>
    <w:rsid w:val="00C762D6"/>
    <w:rsid w:val="00C76BB4"/>
    <w:rsid w:val="00C81DC8"/>
    <w:rsid w:val="00C826FC"/>
    <w:rsid w:val="00C86496"/>
    <w:rsid w:val="00C86EE1"/>
    <w:rsid w:val="00C870F5"/>
    <w:rsid w:val="00C90C28"/>
    <w:rsid w:val="00C9115A"/>
    <w:rsid w:val="00C93067"/>
    <w:rsid w:val="00C95685"/>
    <w:rsid w:val="00C976AC"/>
    <w:rsid w:val="00CA46CE"/>
    <w:rsid w:val="00CA55CE"/>
    <w:rsid w:val="00CA5E72"/>
    <w:rsid w:val="00CA7B0E"/>
    <w:rsid w:val="00CB001F"/>
    <w:rsid w:val="00CB2E8A"/>
    <w:rsid w:val="00CB58FB"/>
    <w:rsid w:val="00CB64C5"/>
    <w:rsid w:val="00CB7D1C"/>
    <w:rsid w:val="00CB7FDB"/>
    <w:rsid w:val="00CC2590"/>
    <w:rsid w:val="00CC4F07"/>
    <w:rsid w:val="00CC4FD3"/>
    <w:rsid w:val="00CC52F3"/>
    <w:rsid w:val="00CC6E10"/>
    <w:rsid w:val="00CD329B"/>
    <w:rsid w:val="00CD7542"/>
    <w:rsid w:val="00CE5B7E"/>
    <w:rsid w:val="00CF3C8E"/>
    <w:rsid w:val="00CF4ABB"/>
    <w:rsid w:val="00D01953"/>
    <w:rsid w:val="00D0506D"/>
    <w:rsid w:val="00D07739"/>
    <w:rsid w:val="00D12300"/>
    <w:rsid w:val="00D131F9"/>
    <w:rsid w:val="00D17972"/>
    <w:rsid w:val="00D22579"/>
    <w:rsid w:val="00D23619"/>
    <w:rsid w:val="00D25E2D"/>
    <w:rsid w:val="00D26E7C"/>
    <w:rsid w:val="00D306CC"/>
    <w:rsid w:val="00D427CE"/>
    <w:rsid w:val="00D47DE3"/>
    <w:rsid w:val="00D5067D"/>
    <w:rsid w:val="00D5298C"/>
    <w:rsid w:val="00D5411F"/>
    <w:rsid w:val="00D5695F"/>
    <w:rsid w:val="00D62063"/>
    <w:rsid w:val="00D62FA5"/>
    <w:rsid w:val="00D654CC"/>
    <w:rsid w:val="00D6626C"/>
    <w:rsid w:val="00D73148"/>
    <w:rsid w:val="00D7704A"/>
    <w:rsid w:val="00D772AE"/>
    <w:rsid w:val="00D77D97"/>
    <w:rsid w:val="00D85A98"/>
    <w:rsid w:val="00D9268A"/>
    <w:rsid w:val="00D93538"/>
    <w:rsid w:val="00D96C5B"/>
    <w:rsid w:val="00DA0E31"/>
    <w:rsid w:val="00DA14BA"/>
    <w:rsid w:val="00DA1598"/>
    <w:rsid w:val="00DA2374"/>
    <w:rsid w:val="00DA264C"/>
    <w:rsid w:val="00DA3DDA"/>
    <w:rsid w:val="00DA3F6A"/>
    <w:rsid w:val="00DA5281"/>
    <w:rsid w:val="00DA6407"/>
    <w:rsid w:val="00DB0913"/>
    <w:rsid w:val="00DB1EAB"/>
    <w:rsid w:val="00DC2DAE"/>
    <w:rsid w:val="00DC2F20"/>
    <w:rsid w:val="00DC3356"/>
    <w:rsid w:val="00DC54FC"/>
    <w:rsid w:val="00DC6553"/>
    <w:rsid w:val="00DD2911"/>
    <w:rsid w:val="00DD42A0"/>
    <w:rsid w:val="00DD5DFD"/>
    <w:rsid w:val="00DD6435"/>
    <w:rsid w:val="00DD6A28"/>
    <w:rsid w:val="00DE2F2C"/>
    <w:rsid w:val="00DE5A13"/>
    <w:rsid w:val="00DF347E"/>
    <w:rsid w:val="00DF34F1"/>
    <w:rsid w:val="00DF4106"/>
    <w:rsid w:val="00E038E3"/>
    <w:rsid w:val="00E03D5C"/>
    <w:rsid w:val="00E07A4F"/>
    <w:rsid w:val="00E107E1"/>
    <w:rsid w:val="00E201A4"/>
    <w:rsid w:val="00E33D44"/>
    <w:rsid w:val="00E3430F"/>
    <w:rsid w:val="00E35C88"/>
    <w:rsid w:val="00E367AF"/>
    <w:rsid w:val="00E4495B"/>
    <w:rsid w:val="00E5387E"/>
    <w:rsid w:val="00E544B8"/>
    <w:rsid w:val="00E61A84"/>
    <w:rsid w:val="00E634D9"/>
    <w:rsid w:val="00E6351A"/>
    <w:rsid w:val="00E63B19"/>
    <w:rsid w:val="00E65834"/>
    <w:rsid w:val="00E719DF"/>
    <w:rsid w:val="00E71D3D"/>
    <w:rsid w:val="00E76455"/>
    <w:rsid w:val="00E817F2"/>
    <w:rsid w:val="00E81ED8"/>
    <w:rsid w:val="00E846CF"/>
    <w:rsid w:val="00E855C2"/>
    <w:rsid w:val="00E8737F"/>
    <w:rsid w:val="00E87A0B"/>
    <w:rsid w:val="00E90109"/>
    <w:rsid w:val="00E90473"/>
    <w:rsid w:val="00E913D3"/>
    <w:rsid w:val="00E9379C"/>
    <w:rsid w:val="00E9449B"/>
    <w:rsid w:val="00E951DC"/>
    <w:rsid w:val="00EA015F"/>
    <w:rsid w:val="00EA0A2C"/>
    <w:rsid w:val="00EA19BE"/>
    <w:rsid w:val="00EA2C5E"/>
    <w:rsid w:val="00EA38DA"/>
    <w:rsid w:val="00EB0711"/>
    <w:rsid w:val="00EB2BDA"/>
    <w:rsid w:val="00EB4C5B"/>
    <w:rsid w:val="00EB7ADF"/>
    <w:rsid w:val="00EC284B"/>
    <w:rsid w:val="00EC5AE0"/>
    <w:rsid w:val="00ED23DF"/>
    <w:rsid w:val="00ED5669"/>
    <w:rsid w:val="00ED786F"/>
    <w:rsid w:val="00EE0C41"/>
    <w:rsid w:val="00EE36E4"/>
    <w:rsid w:val="00EE432E"/>
    <w:rsid w:val="00F023C9"/>
    <w:rsid w:val="00F06375"/>
    <w:rsid w:val="00F06B8F"/>
    <w:rsid w:val="00F11A90"/>
    <w:rsid w:val="00F1388B"/>
    <w:rsid w:val="00F260A4"/>
    <w:rsid w:val="00F261AF"/>
    <w:rsid w:val="00F279CC"/>
    <w:rsid w:val="00F308E2"/>
    <w:rsid w:val="00F31A09"/>
    <w:rsid w:val="00F333EE"/>
    <w:rsid w:val="00F406C9"/>
    <w:rsid w:val="00F413D5"/>
    <w:rsid w:val="00F436DD"/>
    <w:rsid w:val="00F5582A"/>
    <w:rsid w:val="00F60B97"/>
    <w:rsid w:val="00F61F10"/>
    <w:rsid w:val="00F6483E"/>
    <w:rsid w:val="00F65048"/>
    <w:rsid w:val="00F65B76"/>
    <w:rsid w:val="00F707EB"/>
    <w:rsid w:val="00F74CA7"/>
    <w:rsid w:val="00F77F69"/>
    <w:rsid w:val="00F93AC8"/>
    <w:rsid w:val="00FA273E"/>
    <w:rsid w:val="00FA298C"/>
    <w:rsid w:val="00FA541A"/>
    <w:rsid w:val="00FA5959"/>
    <w:rsid w:val="00FA59E7"/>
    <w:rsid w:val="00FB45AC"/>
    <w:rsid w:val="00FB4B66"/>
    <w:rsid w:val="00FB7051"/>
    <w:rsid w:val="00FC12F2"/>
    <w:rsid w:val="00FC762B"/>
    <w:rsid w:val="00FD0A9B"/>
    <w:rsid w:val="00FD26FA"/>
    <w:rsid w:val="00FD649D"/>
    <w:rsid w:val="00FE1A4A"/>
    <w:rsid w:val="00FE38D1"/>
    <w:rsid w:val="00FE4BC0"/>
    <w:rsid w:val="00FF30BD"/>
    <w:rsid w:val="00FF34B6"/>
    <w:rsid w:val="00FF6798"/>
    <w:rsid w:val="00F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DF5C0D"/>
  <w15:docId w15:val="{7FA5414F-4E06-4C86-92E2-9E310857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ISans" w:eastAsia="BISans" w:hAnsi="BISans" w:cs="Angsana New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BB1"/>
    <w:pPr>
      <w:spacing w:line="283" w:lineRule="atLeast"/>
    </w:pPr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C62466"/>
    <w:pPr>
      <w:keepNext/>
      <w:keepLines/>
      <w:spacing w:before="320" w:after="120" w:line="240" w:lineRule="auto"/>
      <w:outlineLvl w:val="0"/>
    </w:pPr>
    <w:rPr>
      <w:rFonts w:eastAsia="SimHei"/>
      <w:b/>
      <w:bCs/>
      <w:color w:val="003366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2B4C88"/>
    <w:pPr>
      <w:keepNext/>
      <w:keepLines/>
      <w:spacing w:before="200"/>
      <w:outlineLvl w:val="1"/>
    </w:pPr>
    <w:rPr>
      <w:rFonts w:eastAsia="SimHei"/>
      <w:b/>
      <w:bCs/>
      <w:color w:val="00336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semiHidden/>
    <w:rsid w:val="002B4C88"/>
    <w:rPr>
      <w:rFonts w:ascii="BISans" w:eastAsia="SimHei" w:hAnsi="BISans" w:cs="Angsana New"/>
      <w:b/>
      <w:bCs/>
      <w:color w:val="003366"/>
      <w:sz w:val="36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4743"/>
  </w:style>
  <w:style w:type="paragraph" w:styleId="Piedepgina">
    <w:name w:val="footer"/>
    <w:basedOn w:val="Normal"/>
    <w:link w:val="PiedepginaCar"/>
    <w:uiPriority w:val="99"/>
    <w:unhideWhenUsed/>
    <w:rsid w:val="00774743"/>
    <w:pPr>
      <w:tabs>
        <w:tab w:val="center" w:pos="4536"/>
        <w:tab w:val="right" w:pos="9072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4743"/>
  </w:style>
  <w:style w:type="paragraph" w:styleId="Textodeglobo">
    <w:name w:val="Balloon Text"/>
    <w:basedOn w:val="Normal"/>
    <w:link w:val="TextodegloboCar"/>
    <w:uiPriority w:val="99"/>
    <w:semiHidden/>
    <w:unhideWhenUsed/>
    <w:rsid w:val="006E7F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F1C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semiHidden/>
    <w:qFormat/>
    <w:rsid w:val="00C62466"/>
    <w:pPr>
      <w:numPr>
        <w:ilvl w:val="1"/>
      </w:numPr>
      <w:spacing w:line="240" w:lineRule="auto"/>
    </w:pPr>
    <w:rPr>
      <w:rFonts w:eastAsia="SimHei"/>
      <w:b/>
      <w:iCs/>
      <w:color w:val="FF0000"/>
      <w:sz w:val="26"/>
      <w:szCs w:val="24"/>
    </w:rPr>
  </w:style>
  <w:style w:type="character" w:customStyle="1" w:styleId="SubttuloCar">
    <w:name w:val="Subtítulo Car"/>
    <w:link w:val="Subttulo"/>
    <w:uiPriority w:val="11"/>
    <w:semiHidden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styleId="Prrafodelista">
    <w:name w:val="List Paragraph"/>
    <w:aliases w:val="Bullet List,FooterText,numbered,List Paragraph1,Paragraphe de liste1,Bulletr List Paragraph,列出段落,列出段落1,Listeafsnit1,Parágrafo da Lista1,List Paragraph2,List Paragraph21,????,????1,TOC style,Párrafo de lista1,リスト段落1,Plan,List Paragraph11"/>
    <w:basedOn w:val="Normal"/>
    <w:link w:val="PrrafodelistaCar"/>
    <w:uiPriority w:val="34"/>
    <w:qFormat/>
    <w:rsid w:val="002B4C88"/>
    <w:pPr>
      <w:keepNext/>
      <w:keepLines/>
      <w:widowControl w:val="0"/>
      <w:numPr>
        <w:numId w:val="1"/>
      </w:numPr>
      <w:contextualSpacing/>
    </w:pPr>
    <w:rPr>
      <w:color w:val="003366"/>
    </w:rPr>
  </w:style>
  <w:style w:type="paragraph" w:customStyle="1" w:styleId="Einleitung">
    <w:name w:val="Einleitung"/>
    <w:basedOn w:val="Normal"/>
    <w:uiPriority w:val="3"/>
    <w:qFormat/>
    <w:rsid w:val="002B4C88"/>
    <w:rPr>
      <w:color w:val="003366"/>
    </w:rPr>
  </w:style>
  <w:style w:type="character" w:customStyle="1" w:styleId="Ttulo2Car">
    <w:name w:val="Título 2 Car"/>
    <w:link w:val="Ttulo2"/>
    <w:uiPriority w:val="9"/>
    <w:semiHidden/>
    <w:rsid w:val="002B4C88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Textodelmarcadordeposicin">
    <w:name w:val="Placeholder Text"/>
    <w:uiPriority w:val="99"/>
    <w:semiHidden/>
    <w:rsid w:val="001A6DAA"/>
    <w:rPr>
      <w:color w:val="808080"/>
    </w:rPr>
  </w:style>
  <w:style w:type="paragraph" w:customStyle="1" w:styleId="Hauptberschrift">
    <w:name w:val="Hauptüberschrift"/>
    <w:basedOn w:val="Ttulo1"/>
    <w:next w:val="Normal"/>
    <w:link w:val="HauptberschriftZchn"/>
    <w:uiPriority w:val="1"/>
    <w:qFormat/>
    <w:rsid w:val="002B4C88"/>
  </w:style>
  <w:style w:type="character" w:customStyle="1" w:styleId="HauptberschriftZchn">
    <w:name w:val="Hauptüberschrift Zchn"/>
    <w:link w:val="Hauptberschrift"/>
    <w:uiPriority w:val="1"/>
    <w:rsid w:val="00331E6E"/>
    <w:rPr>
      <w:rFonts w:ascii="BISans" w:eastAsia="SimHei" w:hAnsi="BISans" w:cs="Angsana New"/>
      <w:b/>
      <w:bCs/>
      <w:color w:val="003366"/>
      <w:sz w:val="36"/>
      <w:szCs w:val="28"/>
    </w:rPr>
  </w:style>
  <w:style w:type="paragraph" w:customStyle="1" w:styleId="Kapitelberschrift">
    <w:name w:val="Kapitelüberschrift"/>
    <w:basedOn w:val="Ttulo2"/>
    <w:next w:val="Normal"/>
    <w:link w:val="KapitelberschriftZchn"/>
    <w:uiPriority w:val="1"/>
    <w:qFormat/>
    <w:rsid w:val="00B9191C"/>
    <w:pPr>
      <w:spacing w:before="0"/>
    </w:pPr>
  </w:style>
  <w:style w:type="character" w:customStyle="1" w:styleId="KapitelberschriftZchn">
    <w:name w:val="Kapitelüberschrift Zchn"/>
    <w:link w:val="Kapitelberschrift"/>
    <w:uiPriority w:val="1"/>
    <w:rsid w:val="00B9191C"/>
    <w:rPr>
      <w:rFonts w:ascii="BISans" w:eastAsia="SimHei" w:hAnsi="BISans" w:cs="Angsana New"/>
      <w:b/>
      <w:bCs/>
      <w:color w:val="003366"/>
      <w:sz w:val="20"/>
      <w:szCs w:val="26"/>
    </w:rPr>
  </w:style>
  <w:style w:type="character" w:styleId="Hipervnculo">
    <w:name w:val="Hyperlink"/>
    <w:uiPriority w:val="99"/>
    <w:semiHidden/>
    <w:rsid w:val="00086A3C"/>
    <w:rPr>
      <w:color w:val="auto"/>
      <w:u w:val="none"/>
    </w:rPr>
  </w:style>
  <w:style w:type="table" w:styleId="Tablaconcuadrcula">
    <w:name w:val="Table Grid"/>
    <w:basedOn w:val="Tablanormal"/>
    <w:uiPriority w:val="59"/>
    <w:rsid w:val="00B6682D"/>
    <w:pPr>
      <w:jc w:val="center"/>
    </w:pPr>
    <w:tblPr>
      <w:tblStyleRowBandSize w:val="1"/>
      <w:tblStyleColBandSize w:val="1"/>
      <w:tblBorders>
        <w:insideH w:val="single" w:sz="4" w:space="0" w:color="auto"/>
      </w:tblBorders>
    </w:tblPr>
    <w:tcPr>
      <w:vAlign w:val="center"/>
    </w:tcPr>
    <w:tblStylePr w:type="firstRow">
      <w:rPr>
        <w:b/>
        <w:color w:val="003366"/>
      </w:rPr>
    </w:tblStylePr>
    <w:tblStylePr w:type="lastRow">
      <w:rPr>
        <w:b/>
      </w:rPr>
    </w:tblStylePr>
    <w:tblStylePr w:type="band2Vert">
      <w:tblPr/>
      <w:tcPr>
        <w:shd w:val="clear" w:color="auto" w:fill="FFC166"/>
      </w:tcPr>
    </w:tblStylePr>
    <w:tblStylePr w:type="band1Horz">
      <w:tblPr/>
      <w:tcPr>
        <w:shd w:val="clear" w:color="auto" w:fill="FFC166"/>
      </w:tcPr>
    </w:tblStylePr>
  </w:style>
  <w:style w:type="paragraph" w:customStyle="1" w:styleId="Ergnzungberschrift">
    <w:name w:val="Ergänzung Überschrift"/>
    <w:basedOn w:val="Subttulo"/>
    <w:next w:val="Hauptberschrift"/>
    <w:link w:val="ErgnzungberschriftZchn"/>
    <w:uiPriority w:val="2"/>
    <w:qFormat/>
    <w:rsid w:val="00331E6E"/>
  </w:style>
  <w:style w:type="character" w:customStyle="1" w:styleId="ErgnzungberschriftZchn">
    <w:name w:val="Ergänzung Überschrift Zchn"/>
    <w:link w:val="Ergnzungberschrift"/>
    <w:uiPriority w:val="2"/>
    <w:rsid w:val="00331E6E"/>
    <w:rPr>
      <w:rFonts w:ascii="BISans" w:eastAsia="SimHei" w:hAnsi="BISans" w:cs="Angsana New"/>
      <w:b/>
      <w:iCs/>
      <w:color w:val="FF0000"/>
      <w:sz w:val="26"/>
      <w:szCs w:val="24"/>
    </w:rPr>
  </w:style>
  <w:style w:type="paragraph" w:customStyle="1" w:styleId="Nummerierung">
    <w:name w:val="Nummerierung"/>
    <w:basedOn w:val="Prrafodelista"/>
    <w:uiPriority w:val="20"/>
    <w:qFormat/>
    <w:rsid w:val="00254BB1"/>
    <w:pPr>
      <w:numPr>
        <w:numId w:val="3"/>
      </w:numPr>
      <w:ind w:left="227" w:hanging="227"/>
    </w:pPr>
    <w:rPr>
      <w:color w:val="auto"/>
    </w:rPr>
  </w:style>
  <w:style w:type="paragraph" w:customStyle="1" w:styleId="PRH2">
    <w:name w:val="PR_H2"/>
    <w:basedOn w:val="Normal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320" w:lineRule="atLeast"/>
      <w:textAlignment w:val="center"/>
    </w:pPr>
    <w:rPr>
      <w:rFonts w:ascii="BISansNEXTCond" w:eastAsia="Calibri" w:hAnsi="BISansNEXTCond" w:cs="BISansNEXTCond"/>
      <w:b/>
      <w:bCs/>
      <w:color w:val="000000"/>
      <w:spacing w:val="2"/>
      <w:sz w:val="30"/>
      <w:szCs w:val="30"/>
    </w:rPr>
  </w:style>
  <w:style w:type="paragraph" w:customStyle="1" w:styleId="PRH1">
    <w:name w:val="PR_H1"/>
    <w:basedOn w:val="Normal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spacing w:line="660" w:lineRule="atLeast"/>
      <w:textAlignment w:val="center"/>
    </w:pPr>
    <w:rPr>
      <w:rFonts w:ascii="BISansNEXTCond-Bold" w:eastAsia="Calibri" w:hAnsi="BISansNEXTCond-Bold" w:cs="BISansNEXTCond-Bold"/>
      <w:b/>
      <w:bCs/>
      <w:color w:val="006145"/>
      <w:sz w:val="60"/>
      <w:szCs w:val="60"/>
    </w:rPr>
  </w:style>
  <w:style w:type="paragraph" w:customStyle="1" w:styleId="PRcopyBISansragged">
    <w:name w:val="PR_copy BI Sans ragged"/>
    <w:basedOn w:val="Normal"/>
    <w:link w:val="PRcopyBISansraggedChar"/>
    <w:uiPriority w:val="99"/>
    <w:rsid w:val="009E77E5"/>
    <w:pPr>
      <w:tabs>
        <w:tab w:val="left" w:pos="283"/>
        <w:tab w:val="left" w:pos="567"/>
      </w:tabs>
      <w:autoSpaceDE w:val="0"/>
      <w:autoSpaceDN w:val="0"/>
      <w:adjustRightInd w:val="0"/>
      <w:textAlignment w:val="center"/>
    </w:pPr>
    <w:rPr>
      <w:rFonts w:ascii="BISansNEXT" w:eastAsia="Calibri" w:hAnsi="BISansNEXT" w:cs="BISansNEXT"/>
      <w:color w:val="000000"/>
      <w:sz w:val="19"/>
      <w:szCs w:val="19"/>
    </w:rPr>
  </w:style>
  <w:style w:type="character" w:customStyle="1" w:styleId="Highlight">
    <w:name w:val="Highlight"/>
    <w:uiPriority w:val="99"/>
    <w:rsid w:val="009E77E5"/>
    <w:rPr>
      <w:b/>
      <w:bCs/>
      <w:color w:val="1F3F79"/>
    </w:rPr>
  </w:style>
  <w:style w:type="paragraph" w:customStyle="1" w:styleId="PRSidebar">
    <w:name w:val="PR_Sidebar"/>
    <w:basedOn w:val="PRH2"/>
    <w:uiPriority w:val="99"/>
    <w:rsid w:val="009E77E5"/>
    <w:pPr>
      <w:spacing w:line="283" w:lineRule="atLeast"/>
    </w:pPr>
    <w:rPr>
      <w:rFonts w:eastAsia="BISans"/>
      <w:spacing w:val="1"/>
      <w:sz w:val="19"/>
      <w:szCs w:val="19"/>
    </w:rPr>
  </w:style>
  <w:style w:type="character" w:customStyle="1" w:styleId="Link">
    <w:name w:val="Link"/>
    <w:uiPriority w:val="99"/>
    <w:rsid w:val="009E77E5"/>
    <w:rPr>
      <w:sz w:val="19"/>
      <w:szCs w:val="19"/>
      <w:u w:val="non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44CC7"/>
    <w:pPr>
      <w:spacing w:line="240" w:lineRule="auto"/>
    </w:pPr>
    <w:rPr>
      <w:rFonts w:ascii="Times New Roman" w:hAnsi="Times New Roman" w:cs="Times New Roman"/>
      <w:szCs w:val="20"/>
      <w:lang w:eastAsia="en-GB"/>
    </w:rPr>
  </w:style>
  <w:style w:type="character" w:customStyle="1" w:styleId="TextonotaalfinalCar">
    <w:name w:val="Texto nota al final Car"/>
    <w:link w:val="Textonotaalfinal"/>
    <w:uiPriority w:val="99"/>
    <w:semiHidden/>
    <w:rsid w:val="00644CC7"/>
    <w:rPr>
      <w:rFonts w:ascii="Times New Roman" w:hAnsi="Times New Roman" w:cs="Times New Roman"/>
      <w:sz w:val="20"/>
      <w:szCs w:val="20"/>
      <w:lang w:val="es-ES" w:eastAsia="en-GB"/>
    </w:rPr>
  </w:style>
  <w:style w:type="character" w:styleId="Refdenotaalfinal">
    <w:name w:val="endnote reference"/>
    <w:unhideWhenUsed/>
    <w:rsid w:val="00644CC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644C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44CC7"/>
    <w:pPr>
      <w:spacing w:line="240" w:lineRule="auto"/>
    </w:pPr>
    <w:rPr>
      <w:rFonts w:ascii="Arial" w:eastAsia="MS Mincho" w:hAnsi="Arial" w:cs="Arial"/>
      <w:szCs w:val="20"/>
      <w:lang w:eastAsia="en-GB"/>
    </w:rPr>
  </w:style>
  <w:style w:type="character" w:customStyle="1" w:styleId="TextocomentarioCar">
    <w:name w:val="Texto comentario Car"/>
    <w:link w:val="Textocomentario"/>
    <w:uiPriority w:val="99"/>
    <w:semiHidden/>
    <w:rsid w:val="00644CC7"/>
    <w:rPr>
      <w:rFonts w:ascii="Arial" w:eastAsia="MS Mincho" w:hAnsi="Arial" w:cs="Arial"/>
      <w:sz w:val="20"/>
      <w:szCs w:val="20"/>
      <w:lang w:val="es-ES" w:eastAsia="en-GB"/>
    </w:rPr>
  </w:style>
  <w:style w:type="character" w:customStyle="1" w:styleId="Mencinsinresolver1">
    <w:name w:val="Mención sin resolver1"/>
    <w:uiPriority w:val="99"/>
    <w:semiHidden/>
    <w:unhideWhenUsed/>
    <w:rsid w:val="006E1E56"/>
    <w:rPr>
      <w:color w:val="605E5C"/>
      <w:shd w:val="clear" w:color="auto" w:fill="E1DFDD"/>
    </w:rPr>
  </w:style>
  <w:style w:type="character" w:styleId="Hipervnculovisitado">
    <w:name w:val="FollowedHyperlink"/>
    <w:uiPriority w:val="99"/>
    <w:semiHidden/>
    <w:unhideWhenUsed/>
    <w:rsid w:val="006E1E56"/>
    <w:rPr>
      <w:color w:val="669999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29F4"/>
    <w:rPr>
      <w:rFonts w:ascii="BISans" w:eastAsia="BISans" w:hAnsi="BISans" w:cs="Angsana New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5A29F4"/>
    <w:rPr>
      <w:rFonts w:ascii="Arial" w:eastAsia="MS Mincho" w:hAnsi="Arial" w:cs="Arial"/>
      <w:b/>
      <w:bCs/>
      <w:sz w:val="20"/>
      <w:szCs w:val="20"/>
      <w:lang w:val="es-ES" w:eastAsia="en-GB"/>
    </w:rPr>
  </w:style>
  <w:style w:type="character" w:customStyle="1" w:styleId="Mencinsinresolver2">
    <w:name w:val="Mención sin resolver2"/>
    <w:uiPriority w:val="99"/>
    <w:semiHidden/>
    <w:unhideWhenUsed/>
    <w:rsid w:val="00B71455"/>
    <w:rPr>
      <w:color w:val="605E5C"/>
      <w:shd w:val="clear" w:color="auto" w:fill="E1DFDD"/>
    </w:rPr>
  </w:style>
  <w:style w:type="character" w:customStyle="1" w:styleId="Mencinsinresolver3">
    <w:name w:val="Mención sin resolver3"/>
    <w:uiPriority w:val="99"/>
    <w:semiHidden/>
    <w:unhideWhenUsed/>
    <w:rsid w:val="00131AFC"/>
    <w:rPr>
      <w:color w:val="605E5C"/>
      <w:shd w:val="clear" w:color="auto" w:fill="E1DFDD"/>
    </w:rPr>
  </w:style>
  <w:style w:type="character" w:customStyle="1" w:styleId="PrrafodelistaCar">
    <w:name w:val="Párrafo de lista Car"/>
    <w:aliases w:val="Bullet List Car,FooterText Car,numbered Car,List Paragraph1 Car,Paragraphe de liste1 Car,Bulletr List Paragraph Car,列出段落 Car,列出段落1 Car,Listeafsnit1 Car,Parágrafo da Lista1 Car,List Paragraph2 Car,List Paragraph21 Car,???? Car"/>
    <w:link w:val="Prrafodelista"/>
    <w:uiPriority w:val="34"/>
    <w:locked/>
    <w:rsid w:val="007A4EF3"/>
    <w:rPr>
      <w:color w:val="003366"/>
      <w:sz w:val="20"/>
    </w:rPr>
  </w:style>
  <w:style w:type="character" w:customStyle="1" w:styleId="Mencinsinresolver4">
    <w:name w:val="Mención sin resolver4"/>
    <w:uiPriority w:val="99"/>
    <w:semiHidden/>
    <w:unhideWhenUsed/>
    <w:rsid w:val="00FA273E"/>
    <w:rPr>
      <w:color w:val="605E5C"/>
      <w:shd w:val="clear" w:color="auto" w:fill="E1DFDD"/>
    </w:rPr>
  </w:style>
  <w:style w:type="paragraph" w:customStyle="1" w:styleId="Default">
    <w:name w:val="Default"/>
    <w:rsid w:val="000E489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s-ES_tradnl" w:eastAsia="en-US"/>
    </w:rPr>
  </w:style>
  <w:style w:type="character" w:customStyle="1" w:styleId="UnresolvedMention1">
    <w:name w:val="Unresolved Mention1"/>
    <w:uiPriority w:val="99"/>
    <w:semiHidden/>
    <w:unhideWhenUsed/>
    <w:rsid w:val="0040686D"/>
    <w:rPr>
      <w:color w:val="605E5C"/>
      <w:shd w:val="clear" w:color="auto" w:fill="E1DFDD"/>
    </w:rPr>
  </w:style>
  <w:style w:type="character" w:customStyle="1" w:styleId="jlqj4b">
    <w:name w:val="jlqj4b"/>
    <w:rsid w:val="00F023C9"/>
  </w:style>
  <w:style w:type="character" w:customStyle="1" w:styleId="q4iawc">
    <w:name w:val="q4iawc"/>
    <w:basedOn w:val="Fuentedeprrafopredeter"/>
    <w:rsid w:val="00934DEA"/>
  </w:style>
  <w:style w:type="paragraph" w:styleId="NormalWeb">
    <w:name w:val="Normal (Web)"/>
    <w:basedOn w:val="Normal"/>
    <w:uiPriority w:val="99"/>
    <w:semiHidden/>
    <w:unhideWhenUsed/>
    <w:rsid w:val="001E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2302A1"/>
    <w:rPr>
      <w:b/>
      <w:bCs/>
    </w:rPr>
  </w:style>
  <w:style w:type="character" w:customStyle="1" w:styleId="PRcopyBISansraggedChar">
    <w:name w:val="PR_copy BI Sans ragged Char"/>
    <w:link w:val="PRcopyBISansragged"/>
    <w:uiPriority w:val="99"/>
    <w:rsid w:val="003C7B04"/>
    <w:rPr>
      <w:rFonts w:ascii="BISansNEXT" w:eastAsia="Calibri" w:hAnsi="BISansNEXT" w:cs="BISansNEXT"/>
      <w:color w:val="00000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rbankot\AppData\Local\Temp\Temp1_190415_AH_PressRelease_Template_RZ2.zip\PressRelease_Template_english_4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Transcript xmlns="a14b44fc-3516-41b9-bef5-f4f01fce2abb" xsi:nil="true"/>
    <lcf76f155ced4ddcb4097134ff3c332f xmlns="a14b44fc-3516-41b9-bef5-f4f01fce2abb">
      <Terms xmlns="http://schemas.microsoft.com/office/infopath/2007/PartnerControls"/>
    </lcf76f155ced4ddcb4097134ff3c332f>
    <TaxCatchAll xmlns="e47812bf-c8f0-415c-9dc6-75659472579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CE022C6972F4A850660DA4C7D75E8" ma:contentTypeVersion="17" ma:contentTypeDescription="Create a new document." ma:contentTypeScope="" ma:versionID="3ac14e6f7fc84fe31463184965753661">
  <xsd:schema xmlns:xsd="http://www.w3.org/2001/XMLSchema" xmlns:xs="http://www.w3.org/2001/XMLSchema" xmlns:p="http://schemas.microsoft.com/office/2006/metadata/properties" xmlns:ns2="a14b44fc-3516-41b9-bef5-f4f01fce2abb" xmlns:ns3="1dcdf201-0371-42e1-b646-11fe4174a5e3" xmlns:ns4="e47812bf-c8f0-415c-9dc6-756594725798" targetNamespace="http://schemas.microsoft.com/office/2006/metadata/properties" ma:root="true" ma:fieldsID="714a9da106e496d4925803efceefc31d" ns2:_="" ns3:_="" ns4:_="">
    <xsd:import namespace="a14b44fc-3516-41b9-bef5-f4f01fce2abb"/>
    <xsd:import namespace="1dcdf201-0371-42e1-b646-11fe4174a5e3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Transcript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b44fc-3516-41b9-bef5-f4f01fce2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Transcript" ma:index="20" nillable="true" ma:displayName="MediaServiceTranscript" ma:hidden="true" ma:internalName="MediaServiceTranscript" ma:readOnly="false">
      <xsd:simpleType>
        <xsd:restriction base="dms:Not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df201-0371-42e1-b646-11fe4174a5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adc42e3-3d51-44bd-ac4e-af402dd4e2a5}" ma:internalName="TaxCatchAll" ma:showField="CatchAllData" ma:web="1dcdf201-0371-42e1-b646-11fe4174a5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199F0-1DBF-403C-AA69-E037B0E504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46273B-115F-4397-ADB0-9BA35C0B9C5A}">
  <ds:schemaRefs>
    <ds:schemaRef ds:uri="http://schemas.microsoft.com/office/2006/metadata/properties"/>
    <ds:schemaRef ds:uri="http://schemas.microsoft.com/office/infopath/2007/PartnerControls"/>
    <ds:schemaRef ds:uri="a14b44fc-3516-41b9-bef5-f4f01fce2abb"/>
    <ds:schemaRef ds:uri="e47812bf-c8f0-415c-9dc6-756594725798"/>
  </ds:schemaRefs>
</ds:datastoreItem>
</file>

<file path=customXml/itemProps3.xml><?xml version="1.0" encoding="utf-8"?>
<ds:datastoreItem xmlns:ds="http://schemas.openxmlformats.org/officeDocument/2006/customXml" ds:itemID="{9B46CAE8-6377-4BB4-9504-41A9CAB464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154ED8-888A-40DC-97F6-76E03056B6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4b44fc-3516-41b9-bef5-f4f01fce2abb"/>
    <ds:schemaRef ds:uri="1dcdf201-0371-42e1-b646-11fe4174a5e3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PressRelease_Template_english_4</Template>
  <TotalTime>110</TotalTime>
  <Pages>3</Pages>
  <Words>500</Words>
  <Characters>2752</Characters>
  <Application>Microsoft Office Word</Application>
  <DocSecurity>0</DocSecurity>
  <Lines>22</Lines>
  <Paragraphs>6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3246</CharactersWithSpaces>
  <SharedDoc>false</SharedDoc>
  <HLinks>
    <vt:vector size="24" baseType="variant">
      <vt:variant>
        <vt:i4>3997745</vt:i4>
      </vt:variant>
      <vt:variant>
        <vt:i4>6</vt:i4>
      </vt:variant>
      <vt:variant>
        <vt:i4>0</vt:i4>
      </vt:variant>
      <vt:variant>
        <vt:i4>5</vt:i4>
      </vt:variant>
      <vt:variant>
        <vt:lpwstr>http://www.boehringer-ingelheim.es/salud-animal</vt:lpwstr>
      </vt:variant>
      <vt:variant>
        <vt:lpwstr/>
      </vt:variant>
      <vt:variant>
        <vt:i4>7929957</vt:i4>
      </vt:variant>
      <vt:variant>
        <vt:i4>3</vt:i4>
      </vt:variant>
      <vt:variant>
        <vt:i4>0</vt:i4>
      </vt:variant>
      <vt:variant>
        <vt:i4>5</vt:i4>
      </vt:variant>
      <vt:variant>
        <vt:lpwstr>https://gustavrosenberger.com/.com/</vt:lpwstr>
      </vt:variant>
      <vt:variant>
        <vt:lpwstr/>
      </vt:variant>
      <vt:variant>
        <vt:i4>1966148</vt:i4>
      </vt:variant>
      <vt:variant>
        <vt:i4>0</vt:i4>
      </vt:variant>
      <vt:variant>
        <vt:i4>0</vt:i4>
      </vt:variant>
      <vt:variant>
        <vt:i4>5</vt:i4>
      </vt:variant>
      <vt:variant>
        <vt:lpwstr>https://farmanimalwellbeing.com/</vt:lpwstr>
      </vt:variant>
      <vt:variant>
        <vt:lpwstr/>
      </vt:variant>
      <vt:variant>
        <vt:i4>1048636</vt:i4>
      </vt:variant>
      <vt:variant>
        <vt:i4>3</vt:i4>
      </vt:variant>
      <vt:variant>
        <vt:i4>0</vt:i4>
      </vt:variant>
      <vt:variant>
        <vt:i4>5</vt:i4>
      </vt:variant>
      <vt:variant>
        <vt:lpwstr>mailto:marta.charlez@boehringer-ingelheim.com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Liria</dc:creator>
  <cp:keywords/>
  <cp:lastModifiedBy>Punta Alta</cp:lastModifiedBy>
  <cp:revision>23</cp:revision>
  <cp:lastPrinted>2020-06-23T10:09:00Z</cp:lastPrinted>
  <dcterms:created xsi:type="dcterms:W3CDTF">2023-03-07T12:36:00Z</dcterms:created>
  <dcterms:modified xsi:type="dcterms:W3CDTF">2023-11-08T12:12:00Z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0x010100D65CE022C6972F4A850660DA4C7D75E8</vt:lpwstr>
  </property>
  <property fmtid="{D5CDD505-2E9C-101B-9397-08002B2CF9AE}" pid="3" name="MediaServiceImageTags">
    <vt:lpwstr/>
  </property>
</Properties>
</file>