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6EF4C" w14:textId="77777777" w:rsidR="00EA2F2F" w:rsidRDefault="00EA2F2F">
      <w:pPr>
        <w:spacing w:after="0" w:line="240" w:lineRule="auto"/>
        <w:jc w:val="center"/>
        <w:rPr>
          <w:b/>
          <w:color w:val="365F91"/>
          <w:sz w:val="10"/>
          <w:szCs w:val="10"/>
        </w:rPr>
      </w:pPr>
    </w:p>
    <w:p w14:paraId="650721FB" w14:textId="77777777" w:rsidR="00EA2F2F" w:rsidRDefault="00EA2F2F">
      <w:pPr>
        <w:spacing w:after="0" w:line="240" w:lineRule="auto"/>
        <w:jc w:val="center"/>
        <w:rPr>
          <w:b/>
          <w:color w:val="365F91"/>
          <w:sz w:val="10"/>
          <w:szCs w:val="10"/>
        </w:rPr>
      </w:pPr>
    </w:p>
    <w:p w14:paraId="5DAF7F2F" w14:textId="77777777" w:rsidR="00EA2F2F" w:rsidRDefault="00EA2F2F">
      <w:pPr>
        <w:spacing w:after="0" w:line="240" w:lineRule="auto"/>
        <w:jc w:val="center"/>
        <w:rPr>
          <w:b/>
          <w:color w:val="365F91"/>
          <w:sz w:val="10"/>
          <w:szCs w:val="10"/>
        </w:rPr>
      </w:pPr>
    </w:p>
    <w:p w14:paraId="30AF2895" w14:textId="77777777" w:rsidR="00EA2F2F" w:rsidRDefault="00EA2F2F">
      <w:pPr>
        <w:spacing w:after="0" w:line="240" w:lineRule="auto"/>
        <w:jc w:val="center"/>
        <w:rPr>
          <w:b/>
          <w:color w:val="365F91"/>
          <w:sz w:val="10"/>
          <w:szCs w:val="10"/>
        </w:rPr>
      </w:pPr>
    </w:p>
    <w:tbl>
      <w:tblPr>
        <w:tblStyle w:val="aff"/>
        <w:tblW w:w="961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0"/>
        <w:gridCol w:w="2220"/>
        <w:gridCol w:w="2025"/>
        <w:gridCol w:w="3450"/>
      </w:tblGrid>
      <w:tr w:rsidR="00EA2F2F" w14:paraId="21754BD1" w14:textId="77777777">
        <w:trPr>
          <w:jc w:val="center"/>
        </w:trPr>
        <w:tc>
          <w:tcPr>
            <w:tcW w:w="19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AB4B54B" w14:textId="77777777" w:rsidR="00EA2F2F" w:rsidRDefault="00FD69EE">
            <w:pPr>
              <w:tabs>
                <w:tab w:val="center" w:pos="4536"/>
                <w:tab w:val="right" w:pos="9072"/>
              </w:tabs>
              <w:rPr>
                <w:b/>
                <w:color w:val="365F91"/>
                <w:sz w:val="10"/>
                <w:szCs w:val="10"/>
              </w:rPr>
            </w:pPr>
            <w:r>
              <w:rPr>
                <w:noProof/>
                <w:lang w:eastAsia="es-ES"/>
              </w:rPr>
              <w:drawing>
                <wp:inline distT="114300" distB="114300" distL="114300" distR="114300" wp14:anchorId="7DF52799" wp14:editId="40FD0C46">
                  <wp:extent cx="875347" cy="822296"/>
                  <wp:effectExtent l="0" t="0" r="0" b="0"/>
                  <wp:docPr id="8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875347" cy="822296"/>
                          </a:xfrm>
                          <a:prstGeom prst="rect">
                            <a:avLst/>
                          </a:prstGeom>
                          <a:ln/>
                        </pic:spPr>
                      </pic:pic>
                    </a:graphicData>
                  </a:graphic>
                </wp:inline>
              </w:drawing>
            </w:r>
          </w:p>
        </w:tc>
        <w:tc>
          <w:tcPr>
            <w:tcW w:w="22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19BDDEF" w14:textId="77777777" w:rsidR="00EA2F2F" w:rsidRDefault="00EA2F2F">
            <w:pPr>
              <w:tabs>
                <w:tab w:val="center" w:pos="4536"/>
                <w:tab w:val="right" w:pos="9072"/>
              </w:tabs>
              <w:rPr>
                <w:b/>
                <w:color w:val="365F91"/>
                <w:sz w:val="10"/>
                <w:szCs w:val="10"/>
              </w:rPr>
            </w:pPr>
          </w:p>
        </w:tc>
        <w:tc>
          <w:tcPr>
            <w:tcW w:w="20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39DCB94" w14:textId="77777777" w:rsidR="00EA2F2F" w:rsidRDefault="00EA2F2F">
            <w:pPr>
              <w:pBdr>
                <w:top w:val="nil"/>
                <w:left w:val="nil"/>
                <w:bottom w:val="nil"/>
                <w:right w:val="nil"/>
                <w:between w:val="nil"/>
              </w:pBdr>
              <w:rPr>
                <w:b/>
                <w:color w:val="365F91"/>
                <w:sz w:val="10"/>
                <w:szCs w:val="10"/>
              </w:rPr>
            </w:pPr>
          </w:p>
        </w:tc>
        <w:tc>
          <w:tcPr>
            <w:tcW w:w="34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797B79E" w14:textId="77777777" w:rsidR="00EA2F2F" w:rsidRDefault="00EA2F2F">
            <w:pPr>
              <w:ind w:right="23"/>
              <w:jc w:val="right"/>
              <w:rPr>
                <w:sz w:val="32"/>
                <w:szCs w:val="32"/>
              </w:rPr>
            </w:pPr>
          </w:p>
          <w:p w14:paraId="126C13D9" w14:textId="77777777" w:rsidR="00EA2F2F" w:rsidRDefault="00FD69EE">
            <w:pPr>
              <w:ind w:right="23"/>
              <w:jc w:val="right"/>
              <w:rPr>
                <w:sz w:val="32"/>
                <w:szCs w:val="32"/>
              </w:rPr>
            </w:pPr>
            <w:r>
              <w:rPr>
                <w:sz w:val="32"/>
                <w:szCs w:val="32"/>
              </w:rPr>
              <w:t>Comunicado de prensa</w:t>
            </w:r>
          </w:p>
          <w:p w14:paraId="57423197" w14:textId="77777777" w:rsidR="00EA2F2F" w:rsidRDefault="00EA2F2F">
            <w:pPr>
              <w:jc w:val="right"/>
              <w:rPr>
                <w:b/>
                <w:color w:val="365F91"/>
                <w:sz w:val="10"/>
                <w:szCs w:val="10"/>
              </w:rPr>
            </w:pPr>
          </w:p>
        </w:tc>
      </w:tr>
    </w:tbl>
    <w:p w14:paraId="2BEA6239" w14:textId="77777777" w:rsidR="00EA2F2F" w:rsidRDefault="00EA2F2F" w:rsidP="00822F3F">
      <w:pPr>
        <w:spacing w:after="0" w:line="240" w:lineRule="auto"/>
        <w:rPr>
          <w:b/>
          <w:color w:val="365F91"/>
          <w:sz w:val="10"/>
          <w:szCs w:val="10"/>
        </w:rPr>
      </w:pPr>
    </w:p>
    <w:p w14:paraId="59C7019E" w14:textId="77777777" w:rsidR="00EA2F2F" w:rsidRDefault="00EA2F2F">
      <w:pPr>
        <w:spacing w:after="0" w:line="240" w:lineRule="auto"/>
        <w:jc w:val="center"/>
        <w:rPr>
          <w:b/>
          <w:color w:val="365F91"/>
          <w:sz w:val="10"/>
          <w:szCs w:val="10"/>
        </w:rPr>
      </w:pPr>
    </w:p>
    <w:p w14:paraId="4295ED3B" w14:textId="77777777" w:rsidR="00EA2F2F" w:rsidRDefault="00EA2F2F">
      <w:pPr>
        <w:pBdr>
          <w:top w:val="nil"/>
          <w:left w:val="nil"/>
          <w:bottom w:val="nil"/>
          <w:right w:val="nil"/>
          <w:between w:val="nil"/>
        </w:pBdr>
        <w:spacing w:after="0"/>
        <w:jc w:val="center"/>
        <w:rPr>
          <w:b/>
          <w:color w:val="365F91"/>
          <w:sz w:val="10"/>
          <w:szCs w:val="10"/>
        </w:rPr>
      </w:pPr>
    </w:p>
    <w:p w14:paraId="2A8D2052" w14:textId="07AB0AC5" w:rsidR="00F842EA" w:rsidRPr="00D27960" w:rsidRDefault="000C7EBE" w:rsidP="00F842EA">
      <w:pPr>
        <w:pBdr>
          <w:top w:val="nil"/>
          <w:left w:val="nil"/>
          <w:bottom w:val="nil"/>
          <w:right w:val="nil"/>
          <w:between w:val="nil"/>
        </w:pBdr>
        <w:spacing w:after="240"/>
        <w:jc w:val="center"/>
        <w:rPr>
          <w:b/>
          <w:color w:val="365F91"/>
          <w:sz w:val="40"/>
          <w:szCs w:val="40"/>
        </w:rPr>
      </w:pPr>
      <w:r w:rsidRPr="000C7EBE">
        <w:rPr>
          <w:b/>
          <w:color w:val="365F91"/>
          <w:sz w:val="40"/>
          <w:szCs w:val="40"/>
        </w:rPr>
        <w:t>Ceva Salud Animal promueve el uso responsable de los antibióticos en la práctica veterinaria</w:t>
      </w:r>
    </w:p>
    <w:p w14:paraId="4C61F8CC" w14:textId="772D00C7" w:rsidR="00E3158E" w:rsidRDefault="0012747C" w:rsidP="00E3158E">
      <w:pPr>
        <w:pStyle w:val="Prrafodelista"/>
        <w:numPr>
          <w:ilvl w:val="0"/>
          <w:numId w:val="4"/>
        </w:numPr>
        <w:pBdr>
          <w:top w:val="nil"/>
          <w:left w:val="nil"/>
          <w:bottom w:val="nil"/>
          <w:right w:val="nil"/>
          <w:between w:val="nil"/>
        </w:pBdr>
        <w:spacing w:after="360" w:line="240" w:lineRule="auto"/>
        <w:ind w:left="714" w:hanging="357"/>
        <w:rPr>
          <w:b/>
          <w:bCs/>
          <w:sz w:val="24"/>
          <w:szCs w:val="24"/>
        </w:rPr>
      </w:pPr>
      <w:r w:rsidRPr="0012747C">
        <w:rPr>
          <w:b/>
          <w:bCs/>
          <w:sz w:val="24"/>
          <w:szCs w:val="24"/>
        </w:rPr>
        <w:t>La compañía</w:t>
      </w:r>
      <w:r w:rsidR="006013D0">
        <w:rPr>
          <w:b/>
          <w:bCs/>
          <w:sz w:val="24"/>
          <w:szCs w:val="24"/>
        </w:rPr>
        <w:t xml:space="preserve"> organizó</w:t>
      </w:r>
      <w:r w:rsidRPr="0012747C">
        <w:rPr>
          <w:b/>
          <w:bCs/>
          <w:sz w:val="24"/>
          <w:szCs w:val="24"/>
        </w:rPr>
        <w:t xml:space="preserve"> dos formaciones para veterinarios enmarcadas en su </w:t>
      </w:r>
      <w:r w:rsidR="000F4BC7">
        <w:rPr>
          <w:b/>
          <w:bCs/>
          <w:sz w:val="24"/>
          <w:szCs w:val="24"/>
        </w:rPr>
        <w:t>P</w:t>
      </w:r>
      <w:r w:rsidRPr="0012747C">
        <w:rPr>
          <w:b/>
          <w:bCs/>
          <w:sz w:val="24"/>
          <w:szCs w:val="24"/>
        </w:rPr>
        <w:t>royecto GRAM.</w:t>
      </w:r>
      <w:r w:rsidR="006013D0">
        <w:rPr>
          <w:b/>
          <w:bCs/>
          <w:sz w:val="24"/>
          <w:szCs w:val="24"/>
        </w:rPr>
        <w:t xml:space="preserve"> Los especialistas</w:t>
      </w:r>
      <w:r w:rsidRPr="0012747C">
        <w:rPr>
          <w:b/>
          <w:bCs/>
          <w:sz w:val="24"/>
          <w:szCs w:val="24"/>
        </w:rPr>
        <w:t xml:space="preserve"> analizaron cómo deber ser el trabajo diario para llegar a una clínica libre de resistencias.</w:t>
      </w:r>
    </w:p>
    <w:p w14:paraId="0C613DB4" w14:textId="7FEC83A3" w:rsidR="005D6DA9" w:rsidRDefault="0076393A" w:rsidP="005D6DA9">
      <w:pPr>
        <w:pStyle w:val="Texto"/>
      </w:pPr>
      <w:r w:rsidRPr="00F842EA">
        <w:rPr>
          <w:b/>
          <w:bCs/>
        </w:rPr>
        <w:t xml:space="preserve">Barcelona, </w:t>
      </w:r>
      <w:r w:rsidR="00552A7E">
        <w:rPr>
          <w:b/>
          <w:bCs/>
        </w:rPr>
        <w:t>9</w:t>
      </w:r>
      <w:r w:rsidR="006A4640" w:rsidRPr="00F842EA">
        <w:rPr>
          <w:b/>
          <w:bCs/>
        </w:rPr>
        <w:t xml:space="preserve"> de </w:t>
      </w:r>
      <w:r w:rsidR="006013D0">
        <w:rPr>
          <w:b/>
          <w:bCs/>
        </w:rPr>
        <w:t xml:space="preserve">mayo </w:t>
      </w:r>
      <w:r w:rsidR="009A4F88" w:rsidRPr="00F842EA">
        <w:rPr>
          <w:b/>
          <w:bCs/>
        </w:rPr>
        <w:t>de 202</w:t>
      </w:r>
      <w:r w:rsidR="00EB54CE">
        <w:rPr>
          <w:b/>
          <w:bCs/>
        </w:rPr>
        <w:t>3</w:t>
      </w:r>
      <w:r w:rsidRPr="00F842EA">
        <w:rPr>
          <w:b/>
          <w:bCs/>
        </w:rPr>
        <w:t>.</w:t>
      </w:r>
      <w:r w:rsidR="005B2779" w:rsidRPr="00F842EA">
        <w:rPr>
          <w:b/>
          <w:bCs/>
        </w:rPr>
        <w:t>-</w:t>
      </w:r>
      <w:r w:rsidR="00911EAA">
        <w:t xml:space="preserve"> </w:t>
      </w:r>
      <w:r w:rsidR="000304C8">
        <w:t>C</w:t>
      </w:r>
      <w:r w:rsidR="005D6DA9">
        <w:t xml:space="preserve">eva Salud Animal, compañía comprometida con la salud de los animales y con </w:t>
      </w:r>
      <w:r w:rsidR="006013D0">
        <w:t>el uso racional de los antibióticos</w:t>
      </w:r>
      <w:r w:rsidR="005D6DA9">
        <w:t xml:space="preserve">, patrocinó una doble sesión dirigida a veterinarios. Enmarcada en su </w:t>
      </w:r>
      <w:hyperlink r:id="rId9" w:history="1">
        <w:r w:rsidR="005D6DA9" w:rsidRPr="000304C8">
          <w:rPr>
            <w:rStyle w:val="Hipervnculo"/>
          </w:rPr>
          <w:t>Proyecto GRAM</w:t>
        </w:r>
      </w:hyperlink>
      <w:r w:rsidR="005D6DA9">
        <w:t>, las formaciones tuvieron como objetivo ayudar a los profesionales a trabajar en pro de la utilización responsable de antibiótico</w:t>
      </w:r>
      <w:r w:rsidR="009B66FD">
        <w:t>s para evitar las resistencias bacterianas</w:t>
      </w:r>
      <w:r w:rsidR="009078CC">
        <w:t>.</w:t>
      </w:r>
      <w:r w:rsidR="009B66FD">
        <w:t xml:space="preserve"> Lo</w:t>
      </w:r>
      <w:r w:rsidR="005D6DA9">
        <w:t xml:space="preserve">s asistentes pudieron aumentar sus conocimientos en la materia y diagnosticar y abordar las infecciones de forma más eficaz de la mano de varios referentes en la medicina veterinaria. </w:t>
      </w:r>
    </w:p>
    <w:p w14:paraId="0988D04A" w14:textId="324AD2E6" w:rsidR="005D6DA9" w:rsidRDefault="005D6DA9" w:rsidP="005D6DA9">
      <w:pPr>
        <w:pStyle w:val="Texto"/>
      </w:pPr>
      <w:r>
        <w:t>La primera jornada, titulada "Uso racional de antibióticos: hacia una clínica libre de resistencias”, tuvo lugar el 22 de marzo en el Colegio de Veterinarios de Lleida</w:t>
      </w:r>
      <w:r w:rsidR="00E45838">
        <w:t>. C</w:t>
      </w:r>
      <w:r>
        <w:t xml:space="preserve">ontó con la participación de </w:t>
      </w:r>
      <w:r w:rsidRPr="00CC31D9">
        <w:rPr>
          <w:b/>
          <w:bCs/>
        </w:rPr>
        <w:t>Salvador Cervantes</w:t>
      </w:r>
      <w:r>
        <w:t>, quien analizó cómo implementar un uso racional de antibióticos en la clínica a través de casos clínicos, haciendo hincapié en el uso empírico de antibióticos y la interpretación de cultivos y antibiogramas.</w:t>
      </w:r>
    </w:p>
    <w:p w14:paraId="60AB50F4" w14:textId="3C82714C" w:rsidR="005D6DA9" w:rsidRDefault="005D6DA9" w:rsidP="005D6DA9">
      <w:pPr>
        <w:pStyle w:val="Texto"/>
      </w:pPr>
      <w:r>
        <w:t xml:space="preserve">La segunda sesión, celebrada el 30 de marzo en el Aula de Apoyo del Hospital Clínico Veterinario de la Universidad CEU Cardenal Herrera de Valencia (UCH-CEU) y retransmitida </w:t>
      </w:r>
      <w:r w:rsidR="00E45838">
        <w:t xml:space="preserve">además </w:t>
      </w:r>
      <w:r>
        <w:t xml:space="preserve">vía </w:t>
      </w:r>
      <w:r w:rsidRPr="00E45838">
        <w:rPr>
          <w:i/>
          <w:iCs/>
        </w:rPr>
        <w:t>online</w:t>
      </w:r>
      <w:r>
        <w:t xml:space="preserve">, llevó por título "Cómo implementar el uso racional de antibióticos en la práctica clínica veterinaria”. En ella, Gemma León, profesora adjunta en el Departamento de Farmacia de la UCH-CEU, habló sobre las categorías de antibióticos, cómo elegir el más adecuado y las herramientas para </w:t>
      </w:r>
      <w:r w:rsidR="00E45838">
        <w:t xml:space="preserve">su </w:t>
      </w:r>
      <w:r>
        <w:t>buen uso. Esperanza Montaner, responsable del Servicio de Medicina Interna del Hospital Clínico Veterinario de la UCH-CEU, expuso una serie de casos clínicos sobre el sistema respiratorio y urinario, mientras que María Jiménez, veterinaria del Servicio de Cirugía del hospital universitario, presentó casos clínicos sobre heridas y cirugías.</w:t>
      </w:r>
    </w:p>
    <w:p w14:paraId="395B1C76" w14:textId="21B761C5" w:rsidR="006F2E37" w:rsidRDefault="005D6DA9" w:rsidP="005D6DA9">
      <w:pPr>
        <w:pStyle w:val="Texto"/>
      </w:pPr>
      <w:r>
        <w:t>Ceva Salud Animal continúa demostrando así su compromiso con la salud animal y la protección de la eficacia futura de los antibióticos, promoviendo la formación y el uso responsable de los mismos en la práctica veterinaria a través de su Proyecto GRAM</w:t>
      </w:r>
      <w:r w:rsidR="00911EAA">
        <w:t>.</w:t>
      </w:r>
    </w:p>
    <w:p w14:paraId="5B07BECC" w14:textId="77777777" w:rsidR="00E45838" w:rsidRDefault="00E45838" w:rsidP="005D6DA9">
      <w:pPr>
        <w:pStyle w:val="Texto"/>
      </w:pPr>
    </w:p>
    <w:p w14:paraId="36C16CE9" w14:textId="0DF67653" w:rsidR="00E45838" w:rsidRDefault="00E45838" w:rsidP="00E45838">
      <w:pPr>
        <w:pStyle w:val="Texto"/>
        <w:rPr>
          <w:i/>
          <w:iCs/>
        </w:rPr>
      </w:pPr>
      <w:r w:rsidRPr="00E45838">
        <w:rPr>
          <w:i/>
          <w:iCs/>
        </w:rPr>
        <w:t xml:space="preserve">Enlace al Proyecto GRAM: </w:t>
      </w:r>
      <w:hyperlink r:id="rId10" w:history="1">
        <w:r w:rsidRPr="0070061C">
          <w:rPr>
            <w:rStyle w:val="Hipervnculo"/>
            <w:i/>
            <w:iCs/>
          </w:rPr>
          <w:t>www.ceva-gram.com/es/public</w:t>
        </w:r>
      </w:hyperlink>
    </w:p>
    <w:p w14:paraId="40EB3145" w14:textId="77777777" w:rsidR="00E45838" w:rsidRPr="00E45838" w:rsidRDefault="00E45838" w:rsidP="00E45838">
      <w:pPr>
        <w:pStyle w:val="Texto"/>
        <w:rPr>
          <w:i/>
          <w:iCs/>
        </w:rPr>
      </w:pPr>
    </w:p>
    <w:p w14:paraId="775FA797" w14:textId="07F809F3" w:rsidR="006F2E37" w:rsidRDefault="00D53BB4" w:rsidP="00296322">
      <w:pPr>
        <w:pStyle w:val="Texto"/>
      </w:pPr>
      <w:r>
        <w:rPr>
          <w:noProof/>
        </w:rPr>
        <w:lastRenderedPageBreak/>
        <mc:AlternateContent>
          <mc:Choice Requires="wps">
            <w:drawing>
              <wp:anchor distT="45720" distB="45720" distL="114300" distR="114300" simplePos="0" relativeHeight="251659264" behindDoc="0" locked="0" layoutInCell="1" allowOverlap="1" wp14:anchorId="68D1B8B7" wp14:editId="1BE25C8A">
                <wp:simplePos x="0" y="0"/>
                <wp:positionH relativeFrom="margin">
                  <wp:align>right</wp:align>
                </wp:positionH>
                <wp:positionV relativeFrom="paragraph">
                  <wp:posOffset>1699082</wp:posOffset>
                </wp:positionV>
                <wp:extent cx="6086475" cy="25717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57175"/>
                        </a:xfrm>
                        <a:prstGeom prst="rect">
                          <a:avLst/>
                        </a:prstGeom>
                        <a:solidFill>
                          <a:srgbClr val="FFFFFF"/>
                        </a:solidFill>
                        <a:ln w="9525">
                          <a:solidFill>
                            <a:srgbClr val="000000"/>
                          </a:solidFill>
                          <a:miter lim="800000"/>
                          <a:headEnd/>
                          <a:tailEnd/>
                        </a:ln>
                      </wps:spPr>
                      <wps:txbx>
                        <w:txbxContent>
                          <w:p w14:paraId="06975FB8" w14:textId="51835735" w:rsidR="00303802" w:rsidRPr="005D6266" w:rsidRDefault="005D6266">
                            <w:pPr>
                              <w:rPr>
                                <w:b/>
                                <w:bCs/>
                              </w:rPr>
                            </w:pPr>
                            <w:r w:rsidRPr="005D6266">
                              <w:rPr>
                                <w:b/>
                                <w:bCs/>
                              </w:rPr>
                              <w:t xml:space="preserve">Las dos </w:t>
                            </w:r>
                            <w:r>
                              <w:rPr>
                                <w:b/>
                                <w:bCs/>
                              </w:rPr>
                              <w:t>sesiones celebradas tuvieron una buena acogida por parte de los veterinarios asistentes.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D1B8B7" id="_x0000_t202" coordsize="21600,21600" o:spt="202" path="m,l,21600r21600,l21600,xe">
                <v:stroke joinstyle="miter"/>
                <v:path gradientshapeok="t" o:connecttype="rect"/>
              </v:shapetype>
              <v:shape id="Cuadro de texto 2" o:spid="_x0000_s1026" type="#_x0000_t202" style="position:absolute;left:0;text-align:left;margin-left:428.05pt;margin-top:133.8pt;width:479.25pt;height:20.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">
                <v:textbox>
                  <w:txbxContent>
                    <w:p w14:paraId="06975FB8" w14:textId="51835735" w:rsidR="00303802" w:rsidRPr="005D6266" w:rsidRDefault="005D6266">
                      <w:pPr>
                        <w:rPr>
                          <w:b/>
                          <w:bCs/>
                        </w:rPr>
                      </w:pPr>
                      <w:r w:rsidRPr="005D6266">
                        <w:rPr>
                          <w:b/>
                          <w:bCs/>
                        </w:rPr>
                        <w:t xml:space="preserve">Las dos </w:t>
                      </w:r>
                      <w:r>
                        <w:rPr>
                          <w:b/>
                          <w:bCs/>
                        </w:rPr>
                        <w:t>sesiones celebradas tuvieron una buena acogida por parte de los veterinarios asistentes.</w:t>
                      </w:r>
                    </w:p>
                  </w:txbxContent>
                </v:textbox>
                <w10:wrap type="square" anchorx="margin"/>
              </v:shape>
            </w:pict>
          </mc:Fallback>
        </mc:AlternateContent>
      </w:r>
      <w:r w:rsidR="00296322">
        <w:rPr>
          <w:noProof/>
        </w:rPr>
        <w:drawing>
          <wp:inline distT="0" distB="0" distL="0" distR="0" wp14:anchorId="4CBF7A83" wp14:editId="1ACD1AE2">
            <wp:extent cx="2916000" cy="1640268"/>
            <wp:effectExtent l="0" t="0" r="0" b="0"/>
            <wp:docPr id="1630824920" name="Imagen 1" descr="Un grupo de personas sentadas en una sa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824920" name="Imagen 1" descr="Un grupo de personas sentadas en una sala&#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16000" cy="1640268"/>
                    </a:xfrm>
                    <a:prstGeom prst="rect">
                      <a:avLst/>
                    </a:prstGeom>
                  </pic:spPr>
                </pic:pic>
              </a:graphicData>
            </a:graphic>
          </wp:inline>
        </w:drawing>
      </w:r>
      <w:r w:rsidR="006B6CC6">
        <w:tab/>
      </w:r>
      <w:r w:rsidR="00296322">
        <w:rPr>
          <w:noProof/>
        </w:rPr>
        <w:drawing>
          <wp:inline distT="0" distB="0" distL="0" distR="0" wp14:anchorId="0868832B" wp14:editId="2DAAC04E">
            <wp:extent cx="2875233" cy="1620000"/>
            <wp:effectExtent l="0" t="0" r="1905" b="0"/>
            <wp:docPr id="1811497257" name="Imagen 3" descr="Un grupo de personas en un sal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497257" name="Imagen 3" descr="Un grupo de personas en un salón&#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75233" cy="1620000"/>
                    </a:xfrm>
                    <a:prstGeom prst="rect">
                      <a:avLst/>
                    </a:prstGeom>
                  </pic:spPr>
                </pic:pic>
              </a:graphicData>
            </a:graphic>
          </wp:inline>
        </w:drawing>
      </w:r>
    </w:p>
    <w:p w14:paraId="166A0247" w14:textId="7169EEB8" w:rsidR="009C7649" w:rsidRDefault="009C7649" w:rsidP="009C7649">
      <w:pPr>
        <w:pStyle w:val="Texto"/>
      </w:pPr>
    </w:p>
    <w:p w14:paraId="1CBE7488" w14:textId="316F18D3" w:rsidR="009C7649" w:rsidRDefault="009C7649" w:rsidP="009C7649">
      <w:pPr>
        <w:pStyle w:val="Texto"/>
      </w:pPr>
    </w:p>
    <w:p w14:paraId="67D6E086" w14:textId="6974B568" w:rsidR="00EB54CE" w:rsidRDefault="00EB54CE" w:rsidP="009C7649">
      <w:pPr>
        <w:pStyle w:val="Texto"/>
      </w:pPr>
    </w:p>
    <w:p w14:paraId="2A50D4AE" w14:textId="09B1E765" w:rsidR="00EB54CE" w:rsidRPr="00EB54CE" w:rsidRDefault="00EB54CE" w:rsidP="00EB54CE">
      <w:pPr>
        <w:widowControl/>
        <w:spacing w:after="0" w:line="240" w:lineRule="auto"/>
        <w:jc w:val="both"/>
        <w:rPr>
          <w:b/>
          <w:color w:val="595959"/>
          <w:sz w:val="18"/>
          <w:szCs w:val="18"/>
        </w:rPr>
      </w:pPr>
      <w:r w:rsidRPr="00EB54CE">
        <w:rPr>
          <w:b/>
          <w:color w:val="595959"/>
          <w:sz w:val="18"/>
          <w:szCs w:val="18"/>
        </w:rPr>
        <w:t>Acerca de Ceva Salud Animal</w:t>
      </w:r>
    </w:p>
    <w:p w14:paraId="79FBF3AB" w14:textId="3335901C" w:rsidR="00EB54CE" w:rsidRPr="00EB54CE" w:rsidRDefault="00EB54CE" w:rsidP="00EB54CE">
      <w:pPr>
        <w:widowControl/>
        <w:spacing w:after="0" w:line="240" w:lineRule="auto"/>
        <w:jc w:val="both"/>
        <w:rPr>
          <w:bCs/>
          <w:color w:val="595959"/>
          <w:sz w:val="18"/>
          <w:szCs w:val="18"/>
        </w:rPr>
      </w:pPr>
      <w:r w:rsidRPr="00EB54CE">
        <w:rPr>
          <w:bCs/>
          <w:color w:val="595959"/>
          <w:sz w:val="18"/>
          <w:szCs w:val="18"/>
        </w:rPr>
        <w:t>Ceva Salud Animal (Ceva) es la 5ª empresa mundial de salud animal, dirigida por veterinarios experimentados, cuya misión es proporcionar soluciones sanitarias innovadoras para todos los animales con el fin de garantizar el máximo nivel de cuidado</w:t>
      </w:r>
    </w:p>
    <w:p w14:paraId="51BFECDE" w14:textId="77777777" w:rsidR="00EB54CE" w:rsidRPr="00EB54CE" w:rsidRDefault="00EB54CE" w:rsidP="00EB54CE">
      <w:pPr>
        <w:widowControl/>
        <w:spacing w:after="0" w:line="240" w:lineRule="auto"/>
        <w:jc w:val="both"/>
        <w:rPr>
          <w:bCs/>
          <w:color w:val="595959"/>
          <w:sz w:val="18"/>
          <w:szCs w:val="18"/>
        </w:rPr>
      </w:pPr>
      <w:r w:rsidRPr="00EB54CE">
        <w:rPr>
          <w:bCs/>
          <w:color w:val="595959"/>
          <w:sz w:val="18"/>
          <w:szCs w:val="18"/>
        </w:rPr>
        <w:t xml:space="preserve">y bienestar. </w:t>
      </w:r>
    </w:p>
    <w:p w14:paraId="4AEEE354" w14:textId="77777777" w:rsidR="00EB54CE" w:rsidRPr="00EB54CE" w:rsidRDefault="00EB54CE" w:rsidP="00EB54CE">
      <w:pPr>
        <w:widowControl/>
        <w:spacing w:after="0" w:line="240" w:lineRule="auto"/>
        <w:jc w:val="both"/>
        <w:rPr>
          <w:bCs/>
          <w:color w:val="595959"/>
          <w:sz w:val="18"/>
          <w:szCs w:val="18"/>
        </w:rPr>
      </w:pPr>
      <w:r w:rsidRPr="00EB54CE">
        <w:rPr>
          <w:bCs/>
          <w:color w:val="595959"/>
          <w:sz w:val="18"/>
          <w:szCs w:val="18"/>
        </w:rPr>
        <w:t>Nuestra cartera incluye medicina preventiva, como vacunas, productos farmacéuticos y de bienestar animal para animales de granja y de compañía, así como equipos y servicios para proporcionar la mejor experiencia a nuestros clientes.</w:t>
      </w:r>
    </w:p>
    <w:p w14:paraId="4993EFD2" w14:textId="77777777" w:rsidR="00EB54CE" w:rsidRPr="00EB54CE" w:rsidRDefault="00EB54CE" w:rsidP="00EB54CE">
      <w:pPr>
        <w:widowControl/>
        <w:spacing w:after="0" w:line="240" w:lineRule="auto"/>
        <w:jc w:val="both"/>
        <w:rPr>
          <w:bCs/>
          <w:color w:val="595959"/>
          <w:sz w:val="18"/>
          <w:szCs w:val="18"/>
        </w:rPr>
      </w:pPr>
      <w:r w:rsidRPr="00EB54CE">
        <w:rPr>
          <w:bCs/>
          <w:color w:val="595959"/>
          <w:sz w:val="18"/>
          <w:szCs w:val="18"/>
        </w:rPr>
        <w:t xml:space="preserve">Con 6.500 empleados repartidos en 47 países, Ceva se esfuerza a diario por hacer realidad su visión como empresa </w:t>
      </w:r>
      <w:proofErr w:type="spellStart"/>
      <w:r w:rsidRPr="00EB54CE">
        <w:rPr>
          <w:bCs/>
          <w:color w:val="595959"/>
          <w:sz w:val="18"/>
          <w:szCs w:val="18"/>
        </w:rPr>
        <w:t>OneHealth</w:t>
      </w:r>
      <w:proofErr w:type="spellEnd"/>
      <w:r w:rsidRPr="00EB54CE">
        <w:rPr>
          <w:bCs/>
          <w:color w:val="595959"/>
          <w:sz w:val="18"/>
          <w:szCs w:val="18"/>
        </w:rPr>
        <w:t>: "Juntos, más allá de la salud animal".</w:t>
      </w:r>
    </w:p>
    <w:p w14:paraId="4B64311E" w14:textId="77777777" w:rsidR="00EB54CE" w:rsidRPr="00EB54CE" w:rsidRDefault="00EB54CE" w:rsidP="00EB54CE">
      <w:pPr>
        <w:widowControl/>
        <w:spacing w:after="0" w:line="240" w:lineRule="auto"/>
        <w:jc w:val="both"/>
        <w:rPr>
          <w:bCs/>
          <w:color w:val="595959"/>
          <w:sz w:val="18"/>
          <w:szCs w:val="18"/>
        </w:rPr>
      </w:pPr>
      <w:r w:rsidRPr="00EB54CE">
        <w:rPr>
          <w:bCs/>
          <w:color w:val="595959"/>
          <w:sz w:val="18"/>
          <w:szCs w:val="18"/>
        </w:rPr>
        <w:t>Facturación en 2022: 1.530 millones de euros.</w:t>
      </w:r>
    </w:p>
    <w:p w14:paraId="5DBD1FF7" w14:textId="1D0112BD" w:rsidR="00EB54CE" w:rsidRPr="00EB54CE" w:rsidRDefault="00EB54CE" w:rsidP="00EB54CE">
      <w:pPr>
        <w:widowControl/>
        <w:spacing w:after="0" w:line="240" w:lineRule="auto"/>
        <w:jc w:val="both"/>
        <w:rPr>
          <w:bCs/>
          <w:color w:val="595959"/>
          <w:sz w:val="18"/>
          <w:szCs w:val="18"/>
        </w:rPr>
      </w:pPr>
    </w:p>
    <w:p w14:paraId="3B803F4A" w14:textId="77777777" w:rsidR="00EB54CE" w:rsidRPr="00EB54CE" w:rsidRDefault="00EB54CE" w:rsidP="00EB54CE">
      <w:pPr>
        <w:widowControl/>
        <w:spacing w:after="0" w:line="240" w:lineRule="auto"/>
        <w:jc w:val="both"/>
        <w:rPr>
          <w:b/>
          <w:color w:val="595959"/>
          <w:sz w:val="18"/>
          <w:szCs w:val="18"/>
        </w:rPr>
      </w:pPr>
    </w:p>
    <w:p w14:paraId="0EABF722" w14:textId="77777777" w:rsidR="00505F99" w:rsidRDefault="00505F99">
      <w:pPr>
        <w:widowControl/>
        <w:spacing w:after="0" w:line="240" w:lineRule="auto"/>
        <w:jc w:val="both"/>
        <w:rPr>
          <w:color w:val="595959"/>
          <w:sz w:val="18"/>
          <w:szCs w:val="18"/>
        </w:rPr>
      </w:pPr>
    </w:p>
    <w:p w14:paraId="0F348388" w14:textId="72A8AE50" w:rsidR="00505F99" w:rsidRPr="00682FE8" w:rsidRDefault="00505F99" w:rsidP="00505F99">
      <w:pPr>
        <w:spacing w:after="0" w:line="240" w:lineRule="auto"/>
        <w:rPr>
          <w:color w:val="595959"/>
          <w:sz w:val="18"/>
          <w:szCs w:val="18"/>
          <w:lang w:val="en-GB"/>
        </w:rPr>
      </w:pPr>
      <w:r w:rsidRPr="00682FE8">
        <w:rPr>
          <w:color w:val="595959"/>
          <w:sz w:val="18"/>
          <w:szCs w:val="18"/>
          <w:lang w:val="en-GB"/>
        </w:rPr>
        <w:t xml:space="preserve">Sitio web: </w:t>
      </w:r>
    </w:p>
    <w:p w14:paraId="6CA6BA91" w14:textId="776B2429" w:rsidR="00505F99" w:rsidRPr="00CC31D9" w:rsidRDefault="00000000" w:rsidP="00505F99">
      <w:pPr>
        <w:spacing w:after="0" w:line="240" w:lineRule="auto"/>
        <w:ind w:left="-108" w:firstLine="108"/>
        <w:rPr>
          <w:bCs/>
          <w:color w:val="595959"/>
          <w:sz w:val="18"/>
          <w:szCs w:val="18"/>
          <w:lang w:val="en-GB"/>
        </w:rPr>
      </w:pPr>
      <w:hyperlink r:id="rId13" w:history="1">
        <w:r w:rsidR="00EB54CE" w:rsidRPr="00CC31D9">
          <w:rPr>
            <w:rStyle w:val="Hipervnculo"/>
            <w:bCs/>
            <w:sz w:val="18"/>
            <w:szCs w:val="18"/>
            <w:lang w:val="en-GB"/>
          </w:rPr>
          <w:t>https://www.ceva.com</w:t>
        </w:r>
      </w:hyperlink>
    </w:p>
    <w:p w14:paraId="13AA08BF" w14:textId="77777777" w:rsidR="005D6DA9" w:rsidRPr="00682FE8" w:rsidRDefault="005D6DA9" w:rsidP="000304C8">
      <w:pPr>
        <w:spacing w:after="0" w:line="240" w:lineRule="auto"/>
        <w:rPr>
          <w:color w:val="0000FF"/>
          <w:sz w:val="18"/>
          <w:szCs w:val="18"/>
          <w:lang w:val="en-GB"/>
        </w:rPr>
      </w:pPr>
    </w:p>
    <w:p w14:paraId="4857990F" w14:textId="1A7246FF" w:rsidR="00743472" w:rsidRPr="00BC1653" w:rsidRDefault="00743472" w:rsidP="00BC1653">
      <w:pPr>
        <w:spacing w:line="240" w:lineRule="auto"/>
        <w:rPr>
          <w:i/>
          <w:color w:val="595959"/>
          <w:sz w:val="18"/>
          <w:szCs w:val="18"/>
        </w:rPr>
      </w:pPr>
      <w:r w:rsidRPr="00FC4117">
        <w:rPr>
          <w:i/>
          <w:color w:val="595959"/>
          <w:sz w:val="18"/>
          <w:szCs w:val="18"/>
          <w:u w:val="single"/>
        </w:rPr>
        <w:t>Contacto de prensa</w:t>
      </w:r>
      <w:r w:rsidRPr="00FC4117">
        <w:rPr>
          <w:i/>
          <w:color w:val="595959"/>
          <w:sz w:val="18"/>
          <w:szCs w:val="18"/>
        </w:rPr>
        <w:t>:</w:t>
      </w:r>
      <w:r>
        <w:rPr>
          <w:i/>
          <w:color w:val="595959"/>
          <w:sz w:val="18"/>
          <w:szCs w:val="18"/>
        </w:rPr>
        <w:br/>
      </w:r>
      <w:hyperlink r:id="rId14" w:history="1">
        <w:r w:rsidR="00BC1653" w:rsidRPr="00C53A2B">
          <w:rPr>
            <w:rStyle w:val="Hipervnculo"/>
            <w:i/>
            <w:sz w:val="18"/>
            <w:szCs w:val="18"/>
          </w:rPr>
          <w:t>anna.conejos-external@ceva.com</w:t>
        </w:r>
      </w:hyperlink>
    </w:p>
    <w:sectPr w:rsidR="00743472" w:rsidRPr="00BC1653">
      <w:headerReference w:type="default" r:id="rId15"/>
      <w:pgSz w:w="11907" w:h="16839"/>
      <w:pgMar w:top="315" w:right="1134" w:bottom="851" w:left="1134" w:header="680" w:footer="4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04B72" w14:textId="77777777" w:rsidR="000A58A8" w:rsidRDefault="000A58A8">
      <w:pPr>
        <w:spacing w:after="0" w:line="240" w:lineRule="auto"/>
      </w:pPr>
      <w:r>
        <w:separator/>
      </w:r>
    </w:p>
  </w:endnote>
  <w:endnote w:type="continuationSeparator" w:id="0">
    <w:p w14:paraId="4694DC90" w14:textId="77777777" w:rsidR="000A58A8" w:rsidRDefault="000A5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357D9" w14:textId="77777777" w:rsidR="000A58A8" w:rsidRDefault="000A58A8">
      <w:pPr>
        <w:spacing w:after="0" w:line="240" w:lineRule="auto"/>
      </w:pPr>
      <w:r>
        <w:separator/>
      </w:r>
    </w:p>
  </w:footnote>
  <w:footnote w:type="continuationSeparator" w:id="0">
    <w:p w14:paraId="0A06DA77" w14:textId="77777777" w:rsidR="000A58A8" w:rsidRDefault="000A5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3331C" w14:textId="77777777" w:rsidR="00EA2F2F" w:rsidRDefault="00EA2F2F">
    <w:pPr>
      <w:spacing w:after="0" w:line="200" w:lineRule="auto"/>
      <w:ind w:right="-138"/>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04046"/>
    <w:multiLevelType w:val="hybridMultilevel"/>
    <w:tmpl w:val="226CE8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4D37D10"/>
    <w:multiLevelType w:val="hybridMultilevel"/>
    <w:tmpl w:val="C92C253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5F9A6A16"/>
    <w:multiLevelType w:val="hybridMultilevel"/>
    <w:tmpl w:val="06E83C3C"/>
    <w:lvl w:ilvl="0" w:tplc="00925480">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EA7312E"/>
    <w:multiLevelType w:val="hybridMultilevel"/>
    <w:tmpl w:val="E3023E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47274669">
    <w:abstractNumId w:val="1"/>
  </w:num>
  <w:num w:numId="2" w16cid:durableId="426315311">
    <w:abstractNumId w:val="2"/>
  </w:num>
  <w:num w:numId="3" w16cid:durableId="830172226">
    <w:abstractNumId w:val="3"/>
  </w:num>
  <w:num w:numId="4" w16cid:durableId="1954437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F2F"/>
    <w:rsid w:val="00001233"/>
    <w:rsid w:val="00020F9B"/>
    <w:rsid w:val="00027389"/>
    <w:rsid w:val="000304C8"/>
    <w:rsid w:val="00050100"/>
    <w:rsid w:val="00080A3B"/>
    <w:rsid w:val="000A58A8"/>
    <w:rsid w:val="000A5EB9"/>
    <w:rsid w:val="000C7EBE"/>
    <w:rsid w:val="000E144B"/>
    <w:rsid w:val="000E5532"/>
    <w:rsid w:val="000E642B"/>
    <w:rsid w:val="000F4BC7"/>
    <w:rsid w:val="00102E77"/>
    <w:rsid w:val="00115F8E"/>
    <w:rsid w:val="0012747C"/>
    <w:rsid w:val="001305E0"/>
    <w:rsid w:val="00130C52"/>
    <w:rsid w:val="00130CAA"/>
    <w:rsid w:val="001333C4"/>
    <w:rsid w:val="00134B49"/>
    <w:rsid w:val="00142509"/>
    <w:rsid w:val="001500BC"/>
    <w:rsid w:val="00155389"/>
    <w:rsid w:val="001570BA"/>
    <w:rsid w:val="00164E9F"/>
    <w:rsid w:val="00185FC7"/>
    <w:rsid w:val="0018770C"/>
    <w:rsid w:val="001A0824"/>
    <w:rsid w:val="001E0050"/>
    <w:rsid w:val="001E525B"/>
    <w:rsid w:val="00222AE2"/>
    <w:rsid w:val="00233712"/>
    <w:rsid w:val="0024324D"/>
    <w:rsid w:val="00247E28"/>
    <w:rsid w:val="0025366E"/>
    <w:rsid w:val="0027538A"/>
    <w:rsid w:val="002753AC"/>
    <w:rsid w:val="00276CF7"/>
    <w:rsid w:val="00296322"/>
    <w:rsid w:val="002B1ABE"/>
    <w:rsid w:val="002C1683"/>
    <w:rsid w:val="002C42E8"/>
    <w:rsid w:val="002E1BFC"/>
    <w:rsid w:val="002F66D6"/>
    <w:rsid w:val="00301EDF"/>
    <w:rsid w:val="00303802"/>
    <w:rsid w:val="00310C45"/>
    <w:rsid w:val="00313100"/>
    <w:rsid w:val="00313CE5"/>
    <w:rsid w:val="003238A0"/>
    <w:rsid w:val="00361AD9"/>
    <w:rsid w:val="00365F91"/>
    <w:rsid w:val="0037304C"/>
    <w:rsid w:val="003759B9"/>
    <w:rsid w:val="00376A89"/>
    <w:rsid w:val="0038749F"/>
    <w:rsid w:val="003A29B7"/>
    <w:rsid w:val="003A6A06"/>
    <w:rsid w:val="003B6C2F"/>
    <w:rsid w:val="003E4E8C"/>
    <w:rsid w:val="003F7B03"/>
    <w:rsid w:val="00406693"/>
    <w:rsid w:val="004068DC"/>
    <w:rsid w:val="00416024"/>
    <w:rsid w:val="00416D69"/>
    <w:rsid w:val="004616B1"/>
    <w:rsid w:val="00473D61"/>
    <w:rsid w:val="00482473"/>
    <w:rsid w:val="004A5DF8"/>
    <w:rsid w:val="004B001E"/>
    <w:rsid w:val="004B0F66"/>
    <w:rsid w:val="004B4A55"/>
    <w:rsid w:val="004B6FE6"/>
    <w:rsid w:val="004B75F8"/>
    <w:rsid w:val="004C4C14"/>
    <w:rsid w:val="004E770C"/>
    <w:rsid w:val="004F6ABA"/>
    <w:rsid w:val="00501986"/>
    <w:rsid w:val="00505F99"/>
    <w:rsid w:val="005102AC"/>
    <w:rsid w:val="00513A2D"/>
    <w:rsid w:val="00531D2B"/>
    <w:rsid w:val="0053495C"/>
    <w:rsid w:val="005437D8"/>
    <w:rsid w:val="00546407"/>
    <w:rsid w:val="005468A1"/>
    <w:rsid w:val="00550F06"/>
    <w:rsid w:val="00550F34"/>
    <w:rsid w:val="00552A7E"/>
    <w:rsid w:val="00553ACB"/>
    <w:rsid w:val="00556B06"/>
    <w:rsid w:val="005573E7"/>
    <w:rsid w:val="00571816"/>
    <w:rsid w:val="005901CB"/>
    <w:rsid w:val="00591155"/>
    <w:rsid w:val="00595F12"/>
    <w:rsid w:val="005A6EB2"/>
    <w:rsid w:val="005B0114"/>
    <w:rsid w:val="005B2779"/>
    <w:rsid w:val="005B4D2F"/>
    <w:rsid w:val="005C5C00"/>
    <w:rsid w:val="005D6266"/>
    <w:rsid w:val="005D6DA9"/>
    <w:rsid w:val="006010B8"/>
    <w:rsid w:val="006013D0"/>
    <w:rsid w:val="00610DFF"/>
    <w:rsid w:val="00654667"/>
    <w:rsid w:val="006625E2"/>
    <w:rsid w:val="00667458"/>
    <w:rsid w:val="00670529"/>
    <w:rsid w:val="0068021E"/>
    <w:rsid w:val="00682FE8"/>
    <w:rsid w:val="006949A9"/>
    <w:rsid w:val="006A4640"/>
    <w:rsid w:val="006A61DC"/>
    <w:rsid w:val="006B1D7B"/>
    <w:rsid w:val="006B6CC6"/>
    <w:rsid w:val="006F0DE7"/>
    <w:rsid w:val="006F2E37"/>
    <w:rsid w:val="007078F6"/>
    <w:rsid w:val="00714B14"/>
    <w:rsid w:val="00720279"/>
    <w:rsid w:val="00720C79"/>
    <w:rsid w:val="0072326B"/>
    <w:rsid w:val="00727335"/>
    <w:rsid w:val="007300BA"/>
    <w:rsid w:val="00736AF4"/>
    <w:rsid w:val="007371F5"/>
    <w:rsid w:val="00743472"/>
    <w:rsid w:val="00747C2A"/>
    <w:rsid w:val="00757140"/>
    <w:rsid w:val="0076393A"/>
    <w:rsid w:val="00766461"/>
    <w:rsid w:val="007721D0"/>
    <w:rsid w:val="00784DB6"/>
    <w:rsid w:val="00791DDA"/>
    <w:rsid w:val="007A6019"/>
    <w:rsid w:val="007D6727"/>
    <w:rsid w:val="007E0D1A"/>
    <w:rsid w:val="0080608A"/>
    <w:rsid w:val="008215FD"/>
    <w:rsid w:val="00822F3F"/>
    <w:rsid w:val="00824EA1"/>
    <w:rsid w:val="008559FE"/>
    <w:rsid w:val="00860BF4"/>
    <w:rsid w:val="00865B85"/>
    <w:rsid w:val="00887599"/>
    <w:rsid w:val="008A04AC"/>
    <w:rsid w:val="008B6225"/>
    <w:rsid w:val="008D1336"/>
    <w:rsid w:val="008E497B"/>
    <w:rsid w:val="008F6BCA"/>
    <w:rsid w:val="009078CC"/>
    <w:rsid w:val="00911EAA"/>
    <w:rsid w:val="009347C0"/>
    <w:rsid w:val="009360FC"/>
    <w:rsid w:val="00954307"/>
    <w:rsid w:val="00955F62"/>
    <w:rsid w:val="00967E43"/>
    <w:rsid w:val="00974855"/>
    <w:rsid w:val="00986CCC"/>
    <w:rsid w:val="009A4F88"/>
    <w:rsid w:val="009B0864"/>
    <w:rsid w:val="009B66FD"/>
    <w:rsid w:val="009B7108"/>
    <w:rsid w:val="009C0B34"/>
    <w:rsid w:val="009C7649"/>
    <w:rsid w:val="009C7F01"/>
    <w:rsid w:val="009D4E10"/>
    <w:rsid w:val="009E25BF"/>
    <w:rsid w:val="009E3F04"/>
    <w:rsid w:val="00A02F62"/>
    <w:rsid w:val="00A053B4"/>
    <w:rsid w:val="00A0775C"/>
    <w:rsid w:val="00A137F1"/>
    <w:rsid w:val="00A313D9"/>
    <w:rsid w:val="00A3696D"/>
    <w:rsid w:val="00A462AC"/>
    <w:rsid w:val="00A547F7"/>
    <w:rsid w:val="00A56612"/>
    <w:rsid w:val="00A5741E"/>
    <w:rsid w:val="00A6348C"/>
    <w:rsid w:val="00A75BE7"/>
    <w:rsid w:val="00A97223"/>
    <w:rsid w:val="00AD29B5"/>
    <w:rsid w:val="00AE217B"/>
    <w:rsid w:val="00AE7FAE"/>
    <w:rsid w:val="00AF092D"/>
    <w:rsid w:val="00AF22FC"/>
    <w:rsid w:val="00B1444E"/>
    <w:rsid w:val="00B44FE9"/>
    <w:rsid w:val="00B606BD"/>
    <w:rsid w:val="00B73B7E"/>
    <w:rsid w:val="00B75EEB"/>
    <w:rsid w:val="00B82A4A"/>
    <w:rsid w:val="00B90B21"/>
    <w:rsid w:val="00B955F5"/>
    <w:rsid w:val="00BA38A7"/>
    <w:rsid w:val="00BA54AA"/>
    <w:rsid w:val="00BC1653"/>
    <w:rsid w:val="00BD1CC0"/>
    <w:rsid w:val="00BD4686"/>
    <w:rsid w:val="00BD5F6C"/>
    <w:rsid w:val="00BD62B7"/>
    <w:rsid w:val="00BF6AF6"/>
    <w:rsid w:val="00C10569"/>
    <w:rsid w:val="00C221F8"/>
    <w:rsid w:val="00C2469A"/>
    <w:rsid w:val="00C338F4"/>
    <w:rsid w:val="00C455FD"/>
    <w:rsid w:val="00C82317"/>
    <w:rsid w:val="00CC31D9"/>
    <w:rsid w:val="00D05C3E"/>
    <w:rsid w:val="00D145AF"/>
    <w:rsid w:val="00D22E5C"/>
    <w:rsid w:val="00D27960"/>
    <w:rsid w:val="00D34805"/>
    <w:rsid w:val="00D53705"/>
    <w:rsid w:val="00D53BB4"/>
    <w:rsid w:val="00D66A10"/>
    <w:rsid w:val="00D743A1"/>
    <w:rsid w:val="00D75178"/>
    <w:rsid w:val="00D8009B"/>
    <w:rsid w:val="00D833B8"/>
    <w:rsid w:val="00DA1CD3"/>
    <w:rsid w:val="00DA5172"/>
    <w:rsid w:val="00DA7A55"/>
    <w:rsid w:val="00DB5E14"/>
    <w:rsid w:val="00DC3520"/>
    <w:rsid w:val="00DD0127"/>
    <w:rsid w:val="00E01930"/>
    <w:rsid w:val="00E04BF4"/>
    <w:rsid w:val="00E14E89"/>
    <w:rsid w:val="00E15265"/>
    <w:rsid w:val="00E25614"/>
    <w:rsid w:val="00E26DAA"/>
    <w:rsid w:val="00E27F11"/>
    <w:rsid w:val="00E3158E"/>
    <w:rsid w:val="00E45645"/>
    <w:rsid w:val="00E45838"/>
    <w:rsid w:val="00E45A80"/>
    <w:rsid w:val="00E529EC"/>
    <w:rsid w:val="00E55F86"/>
    <w:rsid w:val="00E57DB4"/>
    <w:rsid w:val="00E57EF6"/>
    <w:rsid w:val="00E64F0C"/>
    <w:rsid w:val="00E66EF4"/>
    <w:rsid w:val="00E67967"/>
    <w:rsid w:val="00E83161"/>
    <w:rsid w:val="00E84AC7"/>
    <w:rsid w:val="00E852E0"/>
    <w:rsid w:val="00EA2F2F"/>
    <w:rsid w:val="00EA3E18"/>
    <w:rsid w:val="00EB54CE"/>
    <w:rsid w:val="00ED0B98"/>
    <w:rsid w:val="00ED0DF3"/>
    <w:rsid w:val="00F02CF7"/>
    <w:rsid w:val="00F05C9F"/>
    <w:rsid w:val="00F16430"/>
    <w:rsid w:val="00F37DD8"/>
    <w:rsid w:val="00F42365"/>
    <w:rsid w:val="00F654C5"/>
    <w:rsid w:val="00F8382C"/>
    <w:rsid w:val="00F842EA"/>
    <w:rsid w:val="00F85274"/>
    <w:rsid w:val="00F935B2"/>
    <w:rsid w:val="00F96137"/>
    <w:rsid w:val="00FB2C65"/>
    <w:rsid w:val="00FB7A2F"/>
    <w:rsid w:val="00FD69EE"/>
    <w:rsid w:val="00FF3FB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8EFD3"/>
  <w15:docId w15:val="{334DBC5D-FFCB-4199-91BD-915C3CF4F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ja-JP"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ACA"/>
  </w:style>
  <w:style w:type="paragraph" w:styleId="Ttulo1">
    <w:name w:val="heading 1"/>
    <w:basedOn w:val="Normal"/>
    <w:next w:val="Normal"/>
    <w:uiPriority w:val="9"/>
    <w:qFormat/>
    <w:rsid w:val="002D1ACA"/>
    <w:pPr>
      <w:keepNext/>
      <w:keepLines/>
      <w:spacing w:before="240" w:after="0"/>
      <w:outlineLvl w:val="0"/>
    </w:pPr>
    <w:rPr>
      <w:color w:val="2E75B5"/>
      <w:sz w:val="32"/>
      <w:szCs w:val="32"/>
    </w:rPr>
  </w:style>
  <w:style w:type="paragraph" w:styleId="Ttulo2">
    <w:name w:val="heading 2"/>
    <w:basedOn w:val="Normal"/>
    <w:next w:val="Normal"/>
    <w:uiPriority w:val="9"/>
    <w:semiHidden/>
    <w:unhideWhenUsed/>
    <w:qFormat/>
    <w:rsid w:val="002D1ACA"/>
    <w:pPr>
      <w:keepNext/>
      <w:widowControl/>
      <w:spacing w:after="0" w:line="240" w:lineRule="auto"/>
      <w:outlineLvl w:val="1"/>
    </w:pPr>
    <w:rPr>
      <w:rFonts w:ascii="Arial" w:eastAsia="Arial" w:hAnsi="Arial" w:cs="Arial"/>
      <w:b/>
      <w:color w:val="808080"/>
      <w:sz w:val="14"/>
      <w:szCs w:val="14"/>
    </w:rPr>
  </w:style>
  <w:style w:type="paragraph" w:styleId="Ttulo3">
    <w:name w:val="heading 3"/>
    <w:basedOn w:val="Normal"/>
    <w:next w:val="Normal"/>
    <w:uiPriority w:val="9"/>
    <w:semiHidden/>
    <w:unhideWhenUsed/>
    <w:qFormat/>
    <w:rsid w:val="002D1ACA"/>
    <w:pPr>
      <w:keepNext/>
      <w:keepLines/>
      <w:spacing w:before="40" w:after="0"/>
      <w:outlineLvl w:val="2"/>
    </w:pPr>
    <w:rPr>
      <w:color w:val="1E4D78"/>
      <w:sz w:val="24"/>
      <w:szCs w:val="24"/>
    </w:rPr>
  </w:style>
  <w:style w:type="paragraph" w:styleId="Ttulo4">
    <w:name w:val="heading 4"/>
    <w:basedOn w:val="Normal"/>
    <w:next w:val="Normal"/>
    <w:uiPriority w:val="9"/>
    <w:semiHidden/>
    <w:unhideWhenUsed/>
    <w:qFormat/>
    <w:rsid w:val="002D1ACA"/>
    <w:pPr>
      <w:keepNext/>
      <w:keepLines/>
      <w:spacing w:before="40" w:after="0"/>
      <w:outlineLvl w:val="3"/>
    </w:pPr>
    <w:rPr>
      <w:i/>
      <w:color w:val="2E75B5"/>
    </w:rPr>
  </w:style>
  <w:style w:type="paragraph" w:styleId="Ttulo5">
    <w:name w:val="heading 5"/>
    <w:basedOn w:val="Normal"/>
    <w:next w:val="Normal"/>
    <w:uiPriority w:val="9"/>
    <w:semiHidden/>
    <w:unhideWhenUsed/>
    <w:qFormat/>
    <w:rsid w:val="002D1ACA"/>
    <w:pPr>
      <w:keepNext/>
      <w:keepLines/>
      <w:spacing w:before="220" w:after="40"/>
      <w:outlineLvl w:val="4"/>
    </w:pPr>
    <w:rPr>
      <w:b/>
    </w:rPr>
  </w:style>
  <w:style w:type="paragraph" w:styleId="Ttulo6">
    <w:name w:val="heading 6"/>
    <w:basedOn w:val="Normal"/>
    <w:next w:val="Normal"/>
    <w:uiPriority w:val="9"/>
    <w:semiHidden/>
    <w:unhideWhenUsed/>
    <w:qFormat/>
    <w:rsid w:val="002D1AC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sid w:val="002D1AC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rsid w:val="002D1ACA"/>
    <w:tblPr>
      <w:tblCellMar>
        <w:top w:w="0" w:type="dxa"/>
        <w:left w:w="0" w:type="dxa"/>
        <w:bottom w:w="0" w:type="dxa"/>
        <w:right w:w="0" w:type="dxa"/>
      </w:tblCellMar>
    </w:tblPr>
  </w:style>
  <w:style w:type="table" w:customStyle="1" w:styleId="TableNormal10">
    <w:name w:val="Table Normal1"/>
    <w:rsid w:val="002D1ACA"/>
    <w:tblPr>
      <w:tblCellMar>
        <w:top w:w="0" w:type="dxa"/>
        <w:left w:w="0" w:type="dxa"/>
        <w:bottom w:w="0" w:type="dxa"/>
        <w:right w:w="0" w:type="dxa"/>
      </w:tblCellMar>
    </w:tblPr>
  </w:style>
  <w:style w:type="paragraph" w:styleId="Subttulo">
    <w:name w:val="Subtitle"/>
    <w:basedOn w:val="Normal"/>
    <w:next w:val="Normal"/>
    <w:uiPriority w:val="11"/>
    <w:qFormat/>
    <w:pPr>
      <w:spacing w:after="160"/>
    </w:pPr>
    <w:rPr>
      <w:color w:val="5A5A5A"/>
    </w:rPr>
  </w:style>
  <w:style w:type="table" w:customStyle="1" w:styleId="a">
    <w:basedOn w:val="TableNormal10"/>
    <w:rsid w:val="002D1ACA"/>
    <w:tblPr>
      <w:tblStyleRowBandSize w:val="1"/>
      <w:tblStyleColBandSize w:val="1"/>
      <w:tblCellMar>
        <w:top w:w="100" w:type="dxa"/>
        <w:left w:w="115" w:type="dxa"/>
        <w:bottom w:w="100" w:type="dxa"/>
        <w:right w:w="115" w:type="dxa"/>
      </w:tblCellMar>
    </w:tblPr>
  </w:style>
  <w:style w:type="table" w:customStyle="1" w:styleId="a0">
    <w:basedOn w:val="TableNormal10"/>
    <w:rsid w:val="002D1ACA"/>
    <w:tblPr>
      <w:tblStyleRowBandSize w:val="1"/>
      <w:tblStyleColBandSize w:val="1"/>
      <w:tblCellMar>
        <w:top w:w="100" w:type="dxa"/>
        <w:left w:w="115" w:type="dxa"/>
        <w:bottom w:w="100" w:type="dxa"/>
        <w:right w:w="115" w:type="dxa"/>
      </w:tblCellMar>
    </w:tblPr>
  </w:style>
  <w:style w:type="table" w:styleId="Tablaconcuadrcula">
    <w:name w:val="Table Grid"/>
    <w:basedOn w:val="Tablanormal"/>
    <w:uiPriority w:val="39"/>
    <w:rsid w:val="00BA6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A6470"/>
    <w:rPr>
      <w:color w:val="0000FF" w:themeColor="hyperlink"/>
      <w:u w:val="single"/>
    </w:rPr>
  </w:style>
  <w:style w:type="character" w:styleId="Refdecomentario">
    <w:name w:val="annotation reference"/>
    <w:basedOn w:val="Fuentedeprrafopredeter"/>
    <w:uiPriority w:val="99"/>
    <w:semiHidden/>
    <w:unhideWhenUsed/>
    <w:rsid w:val="0078347B"/>
    <w:rPr>
      <w:sz w:val="16"/>
      <w:szCs w:val="16"/>
    </w:rPr>
  </w:style>
  <w:style w:type="paragraph" w:styleId="Textocomentario">
    <w:name w:val="annotation text"/>
    <w:basedOn w:val="Normal"/>
    <w:link w:val="TextocomentarioCar"/>
    <w:uiPriority w:val="99"/>
    <w:unhideWhenUsed/>
    <w:rsid w:val="0078347B"/>
    <w:pPr>
      <w:spacing w:line="240" w:lineRule="auto"/>
    </w:pPr>
    <w:rPr>
      <w:sz w:val="20"/>
      <w:szCs w:val="20"/>
    </w:rPr>
  </w:style>
  <w:style w:type="character" w:customStyle="1" w:styleId="TextocomentarioCar">
    <w:name w:val="Texto comentario Car"/>
    <w:basedOn w:val="Fuentedeprrafopredeter"/>
    <w:link w:val="Textocomentario"/>
    <w:uiPriority w:val="99"/>
    <w:rsid w:val="0078347B"/>
    <w:rPr>
      <w:sz w:val="20"/>
      <w:szCs w:val="20"/>
    </w:rPr>
  </w:style>
  <w:style w:type="paragraph" w:styleId="Asuntodelcomentario">
    <w:name w:val="annotation subject"/>
    <w:basedOn w:val="Textocomentario"/>
    <w:next w:val="Textocomentario"/>
    <w:link w:val="AsuntodelcomentarioCar"/>
    <w:uiPriority w:val="99"/>
    <w:semiHidden/>
    <w:unhideWhenUsed/>
    <w:rsid w:val="0078347B"/>
    <w:rPr>
      <w:b/>
      <w:bCs/>
    </w:rPr>
  </w:style>
  <w:style w:type="character" w:customStyle="1" w:styleId="AsuntodelcomentarioCar">
    <w:name w:val="Asunto del comentario Car"/>
    <w:basedOn w:val="TextocomentarioCar"/>
    <w:link w:val="Asuntodelcomentario"/>
    <w:uiPriority w:val="99"/>
    <w:semiHidden/>
    <w:rsid w:val="0078347B"/>
    <w:rPr>
      <w:b/>
      <w:bCs/>
      <w:sz w:val="20"/>
      <w:szCs w:val="20"/>
    </w:rPr>
  </w:style>
  <w:style w:type="character" w:customStyle="1" w:styleId="Mentionnonrsolue1">
    <w:name w:val="Mention non résolue1"/>
    <w:basedOn w:val="Fuentedeprrafopredeter"/>
    <w:uiPriority w:val="99"/>
    <w:semiHidden/>
    <w:unhideWhenUsed/>
    <w:rsid w:val="0078347B"/>
    <w:rPr>
      <w:color w:val="605E5C"/>
      <w:shd w:val="clear" w:color="auto" w:fill="E1DFDD"/>
    </w:rPr>
  </w:style>
  <w:style w:type="table" w:customStyle="1" w:styleId="a1">
    <w:basedOn w:val="TableNormal8"/>
    <w:rsid w:val="002D1ACA"/>
    <w:tblPr>
      <w:tblStyleRowBandSize w:val="1"/>
      <w:tblStyleColBandSize w:val="1"/>
      <w:tblCellMar>
        <w:top w:w="100" w:type="dxa"/>
        <w:left w:w="115" w:type="dxa"/>
        <w:bottom w:w="100" w:type="dxa"/>
        <w:right w:w="115" w:type="dxa"/>
      </w:tblCellMar>
    </w:tblPr>
  </w:style>
  <w:style w:type="table" w:customStyle="1" w:styleId="a2">
    <w:basedOn w:val="TableNormal8"/>
    <w:rsid w:val="002D1ACA"/>
    <w:pPr>
      <w:spacing w:after="0" w:line="240" w:lineRule="auto"/>
    </w:pPr>
    <w:tblPr>
      <w:tblStyleRowBandSize w:val="1"/>
      <w:tblStyleColBandSize w:val="1"/>
      <w:tblCellMar>
        <w:left w:w="108" w:type="dxa"/>
        <w:right w:w="108" w:type="dxa"/>
      </w:tblCellMar>
    </w:tblPr>
  </w:style>
  <w:style w:type="table" w:customStyle="1" w:styleId="a3">
    <w:basedOn w:val="TableNormal8"/>
    <w:rsid w:val="002D1ACA"/>
    <w:pPr>
      <w:spacing w:after="0" w:line="240" w:lineRule="auto"/>
    </w:pPr>
    <w:tblPr>
      <w:tblStyleRowBandSize w:val="1"/>
      <w:tblStyleColBandSize w:val="1"/>
      <w:tblCellMar>
        <w:left w:w="108" w:type="dxa"/>
        <w:right w:w="108" w:type="dxa"/>
      </w:tblCellMar>
    </w:tblPr>
  </w:style>
  <w:style w:type="table" w:customStyle="1" w:styleId="a4">
    <w:basedOn w:val="TableNormal8"/>
    <w:rsid w:val="002D1ACA"/>
    <w:tblPr>
      <w:tblStyleRowBandSize w:val="1"/>
      <w:tblStyleColBandSize w:val="1"/>
      <w:tblCellMar>
        <w:top w:w="100" w:type="dxa"/>
        <w:left w:w="115" w:type="dxa"/>
        <w:bottom w:w="100" w:type="dxa"/>
        <w:right w:w="115" w:type="dxa"/>
      </w:tblCellMar>
    </w:tblPr>
  </w:style>
  <w:style w:type="paragraph" w:styleId="Textodeglobo">
    <w:name w:val="Balloon Text"/>
    <w:basedOn w:val="Normal"/>
    <w:link w:val="TextodegloboCar"/>
    <w:uiPriority w:val="99"/>
    <w:semiHidden/>
    <w:unhideWhenUsed/>
    <w:rsid w:val="008B758F"/>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8B758F"/>
    <w:rPr>
      <w:rFonts w:ascii="Times New Roman" w:hAnsi="Times New Roman" w:cs="Times New Roman"/>
      <w:sz w:val="18"/>
      <w:szCs w:val="18"/>
    </w:rPr>
  </w:style>
  <w:style w:type="table" w:customStyle="1" w:styleId="a5">
    <w:basedOn w:val="TableNormal8"/>
    <w:pPr>
      <w:spacing w:after="0" w:line="240" w:lineRule="auto"/>
    </w:pPr>
    <w:tblPr>
      <w:tblStyleRowBandSize w:val="1"/>
      <w:tblStyleColBandSize w:val="1"/>
      <w:tblCellMar>
        <w:top w:w="100" w:type="dxa"/>
        <w:left w:w="115" w:type="dxa"/>
        <w:bottom w:w="100" w:type="dxa"/>
        <w:right w:w="115" w:type="dxa"/>
      </w:tblCellMar>
    </w:tblPr>
  </w:style>
  <w:style w:type="table" w:customStyle="1" w:styleId="a6">
    <w:basedOn w:val="TableNormal8"/>
    <w:pPr>
      <w:spacing w:after="0" w:line="240" w:lineRule="auto"/>
    </w:pPr>
    <w:tblPr>
      <w:tblStyleRowBandSize w:val="1"/>
      <w:tblStyleColBandSize w:val="1"/>
      <w:tblCellMar>
        <w:top w:w="100" w:type="dxa"/>
        <w:left w:w="115" w:type="dxa"/>
        <w:bottom w:w="100" w:type="dxa"/>
        <w:right w:w="115" w:type="dxa"/>
      </w:tblCellMar>
    </w:tblPr>
  </w:style>
  <w:style w:type="table" w:customStyle="1" w:styleId="a7">
    <w:basedOn w:val="TableNormal8"/>
    <w:pPr>
      <w:spacing w:after="0" w:line="240" w:lineRule="auto"/>
    </w:pPr>
    <w:tblPr>
      <w:tblStyleRowBandSize w:val="1"/>
      <w:tblStyleColBandSize w:val="1"/>
      <w:tblCellMar>
        <w:top w:w="100" w:type="dxa"/>
        <w:left w:w="115" w:type="dxa"/>
        <w:bottom w:w="100" w:type="dxa"/>
        <w:right w:w="115" w:type="dxa"/>
      </w:tblCellMar>
    </w:tblPr>
  </w:style>
  <w:style w:type="table" w:customStyle="1" w:styleId="a8">
    <w:basedOn w:val="TableNormal8"/>
    <w:pPr>
      <w:spacing w:after="0" w:line="240" w:lineRule="auto"/>
    </w:pPr>
    <w:tblPr>
      <w:tblStyleRowBandSize w:val="1"/>
      <w:tblStyleColBandSize w:val="1"/>
      <w:tblCellMar>
        <w:top w:w="100" w:type="dxa"/>
        <w:left w:w="115" w:type="dxa"/>
        <w:bottom w:w="100" w:type="dxa"/>
        <w:right w:w="115" w:type="dxa"/>
      </w:tblCellMar>
    </w:tblPr>
  </w:style>
  <w:style w:type="paragraph" w:styleId="NormalWeb">
    <w:name w:val="Normal (Web)"/>
    <w:basedOn w:val="Normal"/>
    <w:uiPriority w:val="99"/>
    <w:semiHidden/>
    <w:unhideWhenUsed/>
    <w:rsid w:val="009D2BA3"/>
    <w:pPr>
      <w:widowControl/>
      <w:spacing w:before="100" w:beforeAutospacing="1" w:after="100" w:afterAutospacing="1" w:line="240" w:lineRule="auto"/>
    </w:pPr>
    <w:rPr>
      <w:rFonts w:ascii="Times New Roman" w:eastAsia="Times New Roman" w:hAnsi="Times New Roman" w:cs="Times New Roman"/>
      <w:sz w:val="24"/>
      <w:szCs w:val="24"/>
    </w:rPr>
  </w:style>
  <w:style w:type="table" w:customStyle="1" w:styleId="a9">
    <w:basedOn w:val="TableNormal7"/>
    <w:tblPr>
      <w:tblStyleRowBandSize w:val="1"/>
      <w:tblStyleColBandSize w:val="1"/>
      <w:tblCellMar>
        <w:top w:w="100" w:type="dxa"/>
        <w:left w:w="100" w:type="dxa"/>
        <w:bottom w:w="100" w:type="dxa"/>
        <w:right w:w="100" w:type="dxa"/>
      </w:tblCellMar>
    </w:tblPr>
  </w:style>
  <w:style w:type="table" w:customStyle="1" w:styleId="aa">
    <w:basedOn w:val="TableNormal7"/>
    <w:tblPr>
      <w:tblStyleRowBandSize w:val="1"/>
      <w:tblStyleColBandSize w:val="1"/>
      <w:tblCellMar>
        <w:top w:w="100" w:type="dxa"/>
        <w:left w:w="100" w:type="dxa"/>
        <w:bottom w:w="100" w:type="dxa"/>
        <w:right w:w="100" w:type="dxa"/>
      </w:tblCellMar>
    </w:tblPr>
  </w:style>
  <w:style w:type="table" w:customStyle="1" w:styleId="ab">
    <w:basedOn w:val="TableNormal7"/>
    <w:pPr>
      <w:spacing w:after="0" w:line="240" w:lineRule="auto"/>
    </w:pPr>
    <w:tblPr>
      <w:tblStyleRowBandSize w:val="1"/>
      <w:tblStyleColBandSize w:val="1"/>
      <w:tblCellMar>
        <w:top w:w="100" w:type="dxa"/>
        <w:left w:w="115" w:type="dxa"/>
        <w:bottom w:w="100" w:type="dxa"/>
        <w:right w:w="115" w:type="dxa"/>
      </w:tblCellMar>
    </w:tblPr>
  </w:style>
  <w:style w:type="table" w:customStyle="1" w:styleId="ac">
    <w:basedOn w:val="TableNormal7"/>
    <w:pPr>
      <w:spacing w:after="0" w:line="240" w:lineRule="auto"/>
    </w:pPr>
    <w:tblPr>
      <w:tblStyleRowBandSize w:val="1"/>
      <w:tblStyleColBandSize w:val="1"/>
      <w:tblCellMar>
        <w:top w:w="100" w:type="dxa"/>
        <w:left w:w="115" w:type="dxa"/>
        <w:bottom w:w="100" w:type="dxa"/>
        <w:right w:w="115" w:type="dxa"/>
      </w:tblCellMar>
    </w:tblPr>
  </w:style>
  <w:style w:type="table" w:customStyle="1" w:styleId="ad">
    <w:basedOn w:val="TableNormal7"/>
    <w:pPr>
      <w:spacing w:after="0" w:line="240" w:lineRule="auto"/>
    </w:pPr>
    <w:tblPr>
      <w:tblStyleRowBandSize w:val="1"/>
      <w:tblStyleColBandSize w:val="1"/>
      <w:tblCellMar>
        <w:top w:w="100" w:type="dxa"/>
        <w:left w:w="115" w:type="dxa"/>
        <w:bottom w:w="100" w:type="dxa"/>
        <w:right w:w="115" w:type="dxa"/>
      </w:tblCellMar>
    </w:tblPr>
  </w:style>
  <w:style w:type="table" w:customStyle="1" w:styleId="ae">
    <w:basedOn w:val="TableNormal7"/>
    <w:pPr>
      <w:spacing w:after="0" w:line="240" w:lineRule="auto"/>
    </w:pPr>
    <w:tblPr>
      <w:tblStyleRowBandSize w:val="1"/>
      <w:tblStyleColBandSize w:val="1"/>
      <w:tblCellMar>
        <w:top w:w="100" w:type="dxa"/>
        <w:left w:w="115" w:type="dxa"/>
        <w:bottom w:w="100" w:type="dxa"/>
        <w:right w:w="115" w:type="dxa"/>
      </w:tblCellMar>
    </w:tblPr>
  </w:style>
  <w:style w:type="table" w:customStyle="1" w:styleId="af">
    <w:basedOn w:val="TableNormal7"/>
    <w:pPr>
      <w:spacing w:after="0" w:line="240" w:lineRule="auto"/>
    </w:pPr>
    <w:tblPr>
      <w:tblStyleRowBandSize w:val="1"/>
      <w:tblStyleColBandSize w:val="1"/>
      <w:tblCellMar>
        <w:top w:w="100" w:type="dxa"/>
        <w:left w:w="115" w:type="dxa"/>
        <w:bottom w:w="100" w:type="dxa"/>
        <w:right w:w="115" w:type="dxa"/>
      </w:tblCellMar>
    </w:tblPr>
  </w:style>
  <w:style w:type="table" w:customStyle="1" w:styleId="af0">
    <w:basedOn w:val="TableNormal5"/>
    <w:pPr>
      <w:spacing w:after="0" w:line="240" w:lineRule="auto"/>
    </w:pPr>
    <w:tblPr>
      <w:tblStyleRowBandSize w:val="1"/>
      <w:tblStyleColBandSize w:val="1"/>
      <w:tblCellMar>
        <w:top w:w="100" w:type="dxa"/>
        <w:left w:w="115" w:type="dxa"/>
        <w:bottom w:w="100" w:type="dxa"/>
        <w:right w:w="115" w:type="dxa"/>
      </w:tblCellMar>
    </w:tblPr>
  </w:style>
  <w:style w:type="table" w:customStyle="1" w:styleId="af1">
    <w:basedOn w:val="TableNormal5"/>
    <w:pPr>
      <w:spacing w:after="0" w:line="240" w:lineRule="auto"/>
    </w:pPr>
    <w:tblPr>
      <w:tblStyleRowBandSize w:val="1"/>
      <w:tblStyleColBandSize w:val="1"/>
      <w:tblCellMar>
        <w:top w:w="100" w:type="dxa"/>
        <w:left w:w="115" w:type="dxa"/>
        <w:bottom w:w="100" w:type="dxa"/>
        <w:right w:w="115" w:type="dxa"/>
      </w:tblCellMar>
    </w:tblPr>
  </w:style>
  <w:style w:type="table" w:customStyle="1" w:styleId="af2">
    <w:basedOn w:val="TableNormal5"/>
    <w:pPr>
      <w:spacing w:after="0" w:line="240" w:lineRule="auto"/>
    </w:pPr>
    <w:tblPr>
      <w:tblStyleRowBandSize w:val="1"/>
      <w:tblStyleColBandSize w:val="1"/>
      <w:tblCellMar>
        <w:top w:w="100" w:type="dxa"/>
        <w:left w:w="115" w:type="dxa"/>
        <w:bottom w:w="100" w:type="dxa"/>
        <w:right w:w="115" w:type="dxa"/>
      </w:tblCellMar>
    </w:tblPr>
  </w:style>
  <w:style w:type="table" w:customStyle="1" w:styleId="af3">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4">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5">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a">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b">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c">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d">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e">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ff0">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ff1">
    <w:basedOn w:val="TableNormal0"/>
    <w:pPr>
      <w:spacing w:after="0" w:line="240" w:lineRule="auto"/>
    </w:pPr>
    <w:tblPr>
      <w:tblStyleRowBandSize w:val="1"/>
      <w:tblStyleColBandSize w:val="1"/>
      <w:tblCellMar>
        <w:top w:w="100" w:type="dxa"/>
        <w:left w:w="115" w:type="dxa"/>
        <w:bottom w:w="100" w:type="dxa"/>
        <w:right w:w="115" w:type="dxa"/>
      </w:tblCellMar>
    </w:tblPr>
  </w:style>
  <w:style w:type="character" w:customStyle="1" w:styleId="Mencinsinresolver1">
    <w:name w:val="Mención sin resolver1"/>
    <w:basedOn w:val="Fuentedeprrafopredeter"/>
    <w:uiPriority w:val="99"/>
    <w:semiHidden/>
    <w:unhideWhenUsed/>
    <w:rsid w:val="00E04BF4"/>
    <w:rPr>
      <w:color w:val="605E5C"/>
      <w:shd w:val="clear" w:color="auto" w:fill="E1DFDD"/>
    </w:rPr>
  </w:style>
  <w:style w:type="character" w:styleId="Hipervnculovisitado">
    <w:name w:val="FollowedHyperlink"/>
    <w:basedOn w:val="Fuentedeprrafopredeter"/>
    <w:uiPriority w:val="99"/>
    <w:semiHidden/>
    <w:unhideWhenUsed/>
    <w:rsid w:val="00ED0B98"/>
    <w:rPr>
      <w:color w:val="800080" w:themeColor="followedHyperlink"/>
      <w:u w:val="single"/>
    </w:rPr>
  </w:style>
  <w:style w:type="paragraph" w:styleId="Prrafodelista">
    <w:name w:val="List Paragraph"/>
    <w:basedOn w:val="Normal"/>
    <w:uiPriority w:val="34"/>
    <w:qFormat/>
    <w:rsid w:val="00505F99"/>
    <w:pPr>
      <w:ind w:left="720"/>
      <w:contextualSpacing/>
    </w:pPr>
  </w:style>
  <w:style w:type="character" w:styleId="Mencinsinresolver">
    <w:name w:val="Unresolved Mention"/>
    <w:basedOn w:val="Fuentedeprrafopredeter"/>
    <w:uiPriority w:val="99"/>
    <w:semiHidden/>
    <w:unhideWhenUsed/>
    <w:rsid w:val="00505F99"/>
    <w:rPr>
      <w:color w:val="605E5C"/>
      <w:shd w:val="clear" w:color="auto" w:fill="E1DFDD"/>
    </w:rPr>
  </w:style>
  <w:style w:type="paragraph" w:customStyle="1" w:styleId="Default">
    <w:name w:val="Default"/>
    <w:rsid w:val="005B0114"/>
    <w:pPr>
      <w:widowControl/>
      <w:autoSpaceDE w:val="0"/>
      <w:autoSpaceDN w:val="0"/>
      <w:adjustRightInd w:val="0"/>
      <w:spacing w:after="0" w:line="240" w:lineRule="auto"/>
    </w:pPr>
    <w:rPr>
      <w:color w:val="000000"/>
      <w:sz w:val="24"/>
      <w:szCs w:val="24"/>
    </w:rPr>
  </w:style>
  <w:style w:type="paragraph" w:styleId="Revisin">
    <w:name w:val="Revision"/>
    <w:hidden/>
    <w:uiPriority w:val="99"/>
    <w:semiHidden/>
    <w:rsid w:val="00D05C3E"/>
    <w:pPr>
      <w:widowControl/>
      <w:spacing w:after="0" w:line="240" w:lineRule="auto"/>
    </w:pPr>
  </w:style>
  <w:style w:type="paragraph" w:customStyle="1" w:styleId="Texto">
    <w:name w:val="_Texto"/>
    <w:qFormat/>
    <w:rsid w:val="00F842EA"/>
    <w:pPr>
      <w:widowControl/>
      <w:spacing w:after="120" w:line="360" w:lineRule="auto"/>
      <w:jc w:val="both"/>
    </w:pPr>
    <w:rPr>
      <w:rFonts w:ascii="Arial" w:eastAsia="Arial Unicode MS" w:hAnsi="Arial" w:cs="Arial Unicode MS"/>
      <w:sz w:val="20"/>
      <w:szCs w:val="20"/>
      <w:u w:color="000000"/>
      <w:bdr w:val="nil"/>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cev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eva-gram.com/es/public" TargetMode="External"/><Relationship Id="rId4" Type="http://schemas.openxmlformats.org/officeDocument/2006/relationships/settings" Target="settings.xml"/><Relationship Id="rId9" Type="http://schemas.openxmlformats.org/officeDocument/2006/relationships/hyperlink" Target="http://www.ceva-gram.com/es/public" TargetMode="External"/><Relationship Id="rId14" Type="http://schemas.openxmlformats.org/officeDocument/2006/relationships/hyperlink" Target="mailto:anna.conejos-external@cev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OTiTuJnBn4Wh7w2kD7e3JWJFTg==">AMUW2mUnk7Q+B2gaU6+mhofSRoNwBmw6tg1A4XtqxVgF4DddE0zIRADAFghGDjP0hjuPUcvErU0RsBeJv9FuttgcAnQWcUhN/VXHWrtboghnSsBrkijsbkg=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536</Words>
  <Characters>2949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Anne-Laure GUILLAUME</dc:creator>
  <cp:lastModifiedBy>Sonia Trujillo</cp:lastModifiedBy>
  <cp:revision>6</cp:revision>
  <dcterms:created xsi:type="dcterms:W3CDTF">2023-04-28T14:22:00Z</dcterms:created>
  <dcterms:modified xsi:type="dcterms:W3CDTF">2023-05-03T13:58:00Z</dcterms:modified>
</cp:coreProperties>
</file>