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D7A8" w14:textId="5847F950" w:rsidR="00345E1A" w:rsidRDefault="00345E1A" w:rsidP="00345E1A">
      <w:pPr>
        <w:pStyle w:val="Ttulo"/>
      </w:pPr>
      <w:r>
        <w:t>Dechra organiza las Sesiones Mirataz</w:t>
      </w:r>
    </w:p>
    <w:p w14:paraId="5C34441C" w14:textId="79E8C0F6" w:rsidR="00345E1A" w:rsidRPr="00345E1A" w:rsidRDefault="00345E1A" w:rsidP="00345E1A">
      <w:pPr>
        <w:jc w:val="center"/>
      </w:pPr>
    </w:p>
    <w:p w14:paraId="3BD514ED" w14:textId="751BB412" w:rsidR="00345E1A" w:rsidRDefault="00345E1A" w:rsidP="00345E1A">
      <w:pPr>
        <w:pStyle w:val="Cit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B8147" wp14:editId="7C55995C">
            <wp:simplePos x="0" y="0"/>
            <wp:positionH relativeFrom="column">
              <wp:posOffset>43815</wp:posOffset>
            </wp:positionH>
            <wp:positionV relativeFrom="paragraph">
              <wp:posOffset>637857</wp:posOffset>
            </wp:positionV>
            <wp:extent cx="5391150" cy="30289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Mirataz, el gel transdérmico con mirtazapina para el manejo de la pérdida de peso no intencionada en gatos como consecuencia de enfermedades crónicas le invita a las</w:t>
      </w:r>
      <w:r>
        <w:t xml:space="preserve"> </w:t>
      </w:r>
      <w:r>
        <w:t>Sesiones Mirataz</w:t>
      </w:r>
      <w:r>
        <w:t>.</w:t>
      </w:r>
      <w:r w:rsidRPr="00345E1A">
        <w:rPr>
          <w:noProof/>
        </w:rPr>
        <w:t xml:space="preserve"> </w:t>
      </w:r>
    </w:p>
    <w:p w14:paraId="737230DC" w14:textId="77777777" w:rsidR="00345E1A" w:rsidRDefault="00345E1A" w:rsidP="00345E1A"/>
    <w:p w14:paraId="659D432B" w14:textId="7EC953D1" w:rsidR="00345E1A" w:rsidRPr="00130664" w:rsidRDefault="00345E1A" w:rsidP="00345E1A">
      <w:pPr>
        <w:rPr>
          <w:sz w:val="20"/>
          <w:szCs w:val="20"/>
        </w:rPr>
      </w:pPr>
      <w:r w:rsidRPr="00130664">
        <w:rPr>
          <w:sz w:val="20"/>
          <w:szCs w:val="20"/>
        </w:rPr>
        <w:t>***INFORMACIÓN PARA VETERINARIOS***</w:t>
      </w:r>
    </w:p>
    <w:p w14:paraId="7890AD19" w14:textId="7FB80FEC" w:rsidR="00345E1A" w:rsidRPr="00130664" w:rsidRDefault="00345E1A" w:rsidP="00345E1A">
      <w:pPr>
        <w:rPr>
          <w:sz w:val="20"/>
          <w:szCs w:val="20"/>
        </w:rPr>
      </w:pPr>
      <w:r w:rsidRPr="00130664">
        <w:rPr>
          <w:sz w:val="20"/>
          <w:szCs w:val="20"/>
        </w:rPr>
        <w:t xml:space="preserve">Contando con expertos de máximo prestigio, </w:t>
      </w:r>
      <w:r w:rsidRPr="00130664">
        <w:rPr>
          <w:sz w:val="20"/>
          <w:szCs w:val="20"/>
        </w:rPr>
        <w:t>abordarán</w:t>
      </w:r>
      <w:r w:rsidRPr="00130664">
        <w:rPr>
          <w:sz w:val="20"/>
          <w:szCs w:val="20"/>
        </w:rPr>
        <w:t xml:space="preserve"> patologías frecuentes en gato que requieren un manejo de la pérdida de peso.</w:t>
      </w:r>
      <w:r w:rsidRPr="00130664">
        <w:rPr>
          <w:sz w:val="20"/>
          <w:szCs w:val="20"/>
        </w:rPr>
        <w:t xml:space="preserve"> A continuación podrá encontrar las sesiones y fechas programadas con los ponentes seleccionados. Para poder asistir a las sesiones on-line, deberá </w:t>
      </w:r>
      <w:r w:rsidRPr="00130664">
        <w:rPr>
          <w:b/>
          <w:bCs/>
          <w:sz w:val="20"/>
          <w:szCs w:val="20"/>
        </w:rPr>
        <w:t>registrarse</w:t>
      </w:r>
      <w:r w:rsidRPr="00130664">
        <w:rPr>
          <w:sz w:val="20"/>
          <w:szCs w:val="20"/>
        </w:rPr>
        <w:t xml:space="preserve"> clicando sobre el título de la sesión:</w:t>
      </w:r>
    </w:p>
    <w:p w14:paraId="469952F2" w14:textId="77777777" w:rsidR="00345E1A" w:rsidRPr="00130664" w:rsidRDefault="00345E1A" w:rsidP="00345E1A">
      <w:pPr>
        <w:rPr>
          <w:sz w:val="20"/>
          <w:szCs w:val="20"/>
        </w:rPr>
      </w:pPr>
    </w:p>
    <w:p w14:paraId="3580832F" w14:textId="7D39762C" w:rsidR="00345E1A" w:rsidRPr="00130664" w:rsidRDefault="00345E1A" w:rsidP="00345E1A">
      <w:pPr>
        <w:rPr>
          <w:b/>
          <w:bCs/>
          <w:sz w:val="20"/>
          <w:szCs w:val="20"/>
        </w:rPr>
      </w:pPr>
      <w:r w:rsidRPr="00130664">
        <w:rPr>
          <w:b/>
          <w:bCs/>
          <w:sz w:val="20"/>
          <w:szCs w:val="20"/>
        </w:rPr>
        <w:t>Martes, 14 de septiembre de 2021 a las 14 h (13h en Portugal y Canarias)</w:t>
      </w:r>
    </w:p>
    <w:p w14:paraId="2CEEFB4E" w14:textId="06400B75" w:rsidR="00345E1A" w:rsidRPr="00130664" w:rsidRDefault="00345E1A" w:rsidP="00345E1A">
      <w:pPr>
        <w:rPr>
          <w:sz w:val="20"/>
          <w:szCs w:val="20"/>
        </w:rPr>
      </w:pPr>
      <w:hyperlink r:id="rId5" w:history="1">
        <w:r w:rsidRPr="00130664">
          <w:rPr>
            <w:rStyle w:val="Hipervnculo"/>
            <w:sz w:val="20"/>
            <w:szCs w:val="20"/>
          </w:rPr>
          <w:t>El paciente renal felino</w:t>
        </w:r>
      </w:hyperlink>
      <w:r w:rsidRPr="00130664">
        <w:rPr>
          <w:sz w:val="20"/>
          <w:szCs w:val="20"/>
        </w:rPr>
        <w:t xml:space="preserve"> con Xavier Roura (</w:t>
      </w:r>
      <w:r w:rsidRPr="00130664">
        <w:rPr>
          <w:sz w:val="20"/>
          <w:szCs w:val="20"/>
        </w:rPr>
        <w:t xml:space="preserve">DVM, PhD, </w:t>
      </w:r>
      <w:proofErr w:type="spellStart"/>
      <w:r w:rsidRPr="00130664">
        <w:rPr>
          <w:sz w:val="20"/>
          <w:szCs w:val="20"/>
        </w:rPr>
        <w:t>Dipl</w:t>
      </w:r>
      <w:proofErr w:type="spellEnd"/>
      <w:r w:rsidRPr="00130664">
        <w:rPr>
          <w:sz w:val="20"/>
          <w:szCs w:val="20"/>
        </w:rPr>
        <w:t>.</w:t>
      </w:r>
      <w:r w:rsidRPr="00130664">
        <w:rPr>
          <w:sz w:val="20"/>
          <w:szCs w:val="20"/>
        </w:rPr>
        <w:t xml:space="preserve"> ECVIM-CA</w:t>
      </w:r>
      <w:r w:rsidRPr="00130664">
        <w:rPr>
          <w:sz w:val="20"/>
          <w:szCs w:val="20"/>
        </w:rPr>
        <w:t xml:space="preserve">). </w:t>
      </w:r>
    </w:p>
    <w:p w14:paraId="17625EFD" w14:textId="33E2D5F8" w:rsidR="00345E1A" w:rsidRPr="00130664" w:rsidRDefault="00345E1A" w:rsidP="00345E1A">
      <w:pPr>
        <w:rPr>
          <w:sz w:val="20"/>
          <w:szCs w:val="20"/>
        </w:rPr>
      </w:pPr>
    </w:p>
    <w:p w14:paraId="20375E91" w14:textId="7D2871F5" w:rsidR="00345E1A" w:rsidRPr="00130664" w:rsidRDefault="00345E1A" w:rsidP="00345E1A">
      <w:pPr>
        <w:rPr>
          <w:b/>
          <w:bCs/>
          <w:sz w:val="20"/>
          <w:szCs w:val="20"/>
        </w:rPr>
      </w:pPr>
      <w:r w:rsidRPr="00130664">
        <w:rPr>
          <w:b/>
          <w:bCs/>
          <w:sz w:val="20"/>
          <w:szCs w:val="20"/>
        </w:rPr>
        <w:t>Martes, 14 de diciembre de 2021 a las 14 h (13 h en Portugal y Canarias)</w:t>
      </w:r>
    </w:p>
    <w:p w14:paraId="13A8C0EA" w14:textId="627C1FED" w:rsidR="00345E1A" w:rsidRPr="00130664" w:rsidRDefault="00345E1A" w:rsidP="00345E1A">
      <w:pPr>
        <w:rPr>
          <w:sz w:val="20"/>
          <w:szCs w:val="20"/>
        </w:rPr>
      </w:pPr>
      <w:hyperlink r:id="rId6" w:history="1">
        <w:r w:rsidRPr="00130664">
          <w:rPr>
            <w:rStyle w:val="Hipervnculo"/>
            <w:sz w:val="20"/>
            <w:szCs w:val="20"/>
          </w:rPr>
          <w:t>El paciente hepático felino</w:t>
        </w:r>
      </w:hyperlink>
      <w:r w:rsidRPr="00130664">
        <w:rPr>
          <w:sz w:val="20"/>
          <w:szCs w:val="20"/>
        </w:rPr>
        <w:t xml:space="preserve"> con Albert Lloret (</w:t>
      </w:r>
      <w:r w:rsidRPr="00130664">
        <w:rPr>
          <w:sz w:val="20"/>
          <w:szCs w:val="20"/>
        </w:rPr>
        <w:t xml:space="preserve">Veterinario, MANZCVS </w:t>
      </w:r>
      <w:proofErr w:type="spellStart"/>
      <w:r w:rsidRPr="00130664">
        <w:rPr>
          <w:sz w:val="20"/>
          <w:szCs w:val="20"/>
        </w:rPr>
        <w:t>Feline</w:t>
      </w:r>
      <w:proofErr w:type="spellEnd"/>
      <w:r w:rsidRPr="00130664">
        <w:rPr>
          <w:sz w:val="20"/>
          <w:szCs w:val="20"/>
        </w:rPr>
        <w:t xml:space="preserve"> Medicine</w:t>
      </w:r>
      <w:r w:rsidRPr="00130664">
        <w:rPr>
          <w:sz w:val="20"/>
          <w:szCs w:val="20"/>
        </w:rPr>
        <w:t>)</w:t>
      </w:r>
    </w:p>
    <w:p w14:paraId="614D9297" w14:textId="63DA01B0" w:rsidR="00345E1A" w:rsidRPr="00130664" w:rsidRDefault="00345E1A" w:rsidP="00345E1A">
      <w:pPr>
        <w:rPr>
          <w:sz w:val="20"/>
          <w:szCs w:val="20"/>
        </w:rPr>
      </w:pPr>
    </w:p>
    <w:p w14:paraId="6CE44300" w14:textId="77777777" w:rsidR="00345E1A" w:rsidRPr="00130664" w:rsidRDefault="00345E1A" w:rsidP="00345E1A">
      <w:pPr>
        <w:rPr>
          <w:b/>
          <w:bCs/>
          <w:sz w:val="20"/>
          <w:szCs w:val="20"/>
        </w:rPr>
      </w:pPr>
      <w:r w:rsidRPr="00130664">
        <w:rPr>
          <w:b/>
          <w:bCs/>
          <w:sz w:val="20"/>
          <w:szCs w:val="20"/>
        </w:rPr>
        <w:t>Jueves, 24 de marzo de 2022 a las 14 h (13 h en Portugal y Canarias)</w:t>
      </w:r>
    </w:p>
    <w:p w14:paraId="3D7FA6E3" w14:textId="0865C006" w:rsidR="00345E1A" w:rsidRPr="00130664" w:rsidRDefault="00345E1A" w:rsidP="00345E1A">
      <w:pPr>
        <w:rPr>
          <w:sz w:val="20"/>
          <w:szCs w:val="20"/>
        </w:rPr>
      </w:pPr>
      <w:hyperlink r:id="rId7" w:history="1">
        <w:r w:rsidRPr="00130664">
          <w:rPr>
            <w:rStyle w:val="Hipervnculo"/>
            <w:sz w:val="20"/>
            <w:szCs w:val="20"/>
          </w:rPr>
          <w:t>Manejo nutricional del paciente oncológico felino</w:t>
        </w:r>
      </w:hyperlink>
      <w:r w:rsidRPr="00130664">
        <w:rPr>
          <w:sz w:val="20"/>
          <w:szCs w:val="20"/>
        </w:rPr>
        <w:t xml:space="preserve"> con Cecilia Villaverde</w:t>
      </w:r>
      <w:r w:rsidRPr="00130664">
        <w:rPr>
          <w:sz w:val="20"/>
          <w:szCs w:val="20"/>
        </w:rPr>
        <w:t xml:space="preserve"> (</w:t>
      </w:r>
      <w:proofErr w:type="spellStart"/>
      <w:r w:rsidRPr="00130664">
        <w:rPr>
          <w:sz w:val="20"/>
          <w:szCs w:val="20"/>
        </w:rPr>
        <w:t>BVSc</w:t>
      </w:r>
      <w:proofErr w:type="spellEnd"/>
      <w:r w:rsidRPr="00130664">
        <w:rPr>
          <w:sz w:val="20"/>
          <w:szCs w:val="20"/>
        </w:rPr>
        <w:t xml:space="preserve">, PhD, </w:t>
      </w:r>
      <w:proofErr w:type="spellStart"/>
      <w:r w:rsidRPr="00130664">
        <w:rPr>
          <w:sz w:val="20"/>
          <w:szCs w:val="20"/>
        </w:rPr>
        <w:t>Dipl</w:t>
      </w:r>
      <w:proofErr w:type="spellEnd"/>
      <w:r w:rsidRPr="00130664">
        <w:rPr>
          <w:sz w:val="20"/>
          <w:szCs w:val="20"/>
        </w:rPr>
        <w:t>.</w:t>
      </w:r>
      <w:r w:rsidRPr="00130664">
        <w:rPr>
          <w:sz w:val="20"/>
          <w:szCs w:val="20"/>
        </w:rPr>
        <w:t xml:space="preserve"> ACVN</w:t>
      </w:r>
      <w:r w:rsidRPr="00130664">
        <w:rPr>
          <w:sz w:val="20"/>
          <w:szCs w:val="20"/>
        </w:rPr>
        <w:t xml:space="preserve">, </w:t>
      </w:r>
      <w:proofErr w:type="spellStart"/>
      <w:r w:rsidRPr="00130664">
        <w:rPr>
          <w:sz w:val="20"/>
          <w:szCs w:val="20"/>
        </w:rPr>
        <w:t>Dipl</w:t>
      </w:r>
      <w:proofErr w:type="spellEnd"/>
      <w:r w:rsidRPr="00130664">
        <w:rPr>
          <w:sz w:val="20"/>
          <w:szCs w:val="20"/>
        </w:rPr>
        <w:t>.</w:t>
      </w:r>
      <w:r w:rsidRPr="00130664">
        <w:rPr>
          <w:sz w:val="20"/>
          <w:szCs w:val="20"/>
        </w:rPr>
        <w:t xml:space="preserve"> ECVCN)</w:t>
      </w:r>
    </w:p>
    <w:p w14:paraId="585A3537" w14:textId="77777777" w:rsidR="00345E1A" w:rsidRPr="00130664" w:rsidRDefault="00345E1A" w:rsidP="00345E1A">
      <w:pPr>
        <w:rPr>
          <w:sz w:val="20"/>
          <w:szCs w:val="20"/>
        </w:rPr>
      </w:pPr>
    </w:p>
    <w:p w14:paraId="2FC02295" w14:textId="42A75254" w:rsidR="00CD478D" w:rsidRPr="00130664" w:rsidRDefault="00345E1A" w:rsidP="00345E1A">
      <w:pPr>
        <w:rPr>
          <w:sz w:val="20"/>
          <w:szCs w:val="20"/>
        </w:rPr>
      </w:pPr>
      <w:r w:rsidRPr="00130664">
        <w:rPr>
          <w:sz w:val="20"/>
          <w:szCs w:val="20"/>
        </w:rPr>
        <w:t xml:space="preserve">No se pierda esta oportunidad de aprender </w:t>
      </w:r>
      <w:r w:rsidRPr="00130664">
        <w:rPr>
          <w:sz w:val="20"/>
          <w:szCs w:val="20"/>
        </w:rPr>
        <w:t>y regístrese ahora para las tres sesiones.</w:t>
      </w:r>
    </w:p>
    <w:sectPr w:rsidR="00CD478D" w:rsidRPr="0013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A"/>
    <w:rsid w:val="00130664"/>
    <w:rsid w:val="00345E1A"/>
    <w:rsid w:val="00951622"/>
    <w:rsid w:val="00E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C5C"/>
  <w15:chartTrackingRefBased/>
  <w15:docId w15:val="{72658C1A-9292-4018-BB11-34655A0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45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5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345E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E1A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345E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45E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2357739275013615372?source=press+rele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9194405819501524236?source=press+release" TargetMode="External"/><Relationship Id="rId5" Type="http://schemas.openxmlformats.org/officeDocument/2006/relationships/hyperlink" Target="https://attendee.gotowebinar.com/register/7855958220381841932?source=press+relea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</dc:creator>
  <cp:keywords/>
  <dc:description/>
  <cp:lastModifiedBy>Mireia</cp:lastModifiedBy>
  <cp:revision>2</cp:revision>
  <dcterms:created xsi:type="dcterms:W3CDTF">2021-08-31T14:43:00Z</dcterms:created>
  <dcterms:modified xsi:type="dcterms:W3CDTF">2021-08-31T15:05:00Z</dcterms:modified>
</cp:coreProperties>
</file>