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87FE" w14:textId="77777777" w:rsidR="00114E4E" w:rsidRDefault="00114E4E" w:rsidP="00AC3BFE">
      <w:pPr>
        <w:pStyle w:val="Texto"/>
        <w:jc w:val="center"/>
        <w:rPr>
          <w:rFonts w:asciiTheme="minorHAnsi" w:hAnsiTheme="minorHAnsi" w:cstheme="minorHAnsi"/>
          <w:b/>
          <w:color w:val="FF0000"/>
          <w:sz w:val="28"/>
          <w:szCs w:val="32"/>
        </w:rPr>
      </w:pPr>
    </w:p>
    <w:p w14:paraId="297B8979" w14:textId="3A2F27FB" w:rsidR="0030770C" w:rsidRPr="00A578F5" w:rsidRDefault="00EE3789" w:rsidP="0030770C">
      <w:pPr>
        <w:pStyle w:val="Texto"/>
        <w:jc w:val="center"/>
        <w:rPr>
          <w:rFonts w:asciiTheme="minorHAnsi" w:hAnsiTheme="minorHAnsi" w:cstheme="minorHAnsi"/>
          <w:b/>
          <w:color w:val="FF0000"/>
          <w:sz w:val="36"/>
          <w:szCs w:val="40"/>
        </w:rPr>
      </w:pPr>
      <w:r w:rsidRPr="00A578F5">
        <w:rPr>
          <w:rFonts w:asciiTheme="minorHAnsi" w:hAnsiTheme="minorHAnsi" w:cstheme="minorHAnsi"/>
          <w:b/>
          <w:color w:val="FF0000"/>
          <w:sz w:val="36"/>
          <w:szCs w:val="40"/>
        </w:rPr>
        <w:t>ROYAL CAN</w:t>
      </w:r>
      <w:r w:rsidR="00F12CAE" w:rsidRPr="00A578F5">
        <w:rPr>
          <w:rFonts w:asciiTheme="minorHAnsi" w:hAnsiTheme="minorHAnsi" w:cstheme="minorHAnsi"/>
          <w:b/>
          <w:color w:val="FF0000"/>
          <w:sz w:val="36"/>
          <w:szCs w:val="40"/>
        </w:rPr>
        <w:t xml:space="preserve">IN </w:t>
      </w:r>
      <w:r w:rsidR="00E909AB" w:rsidRPr="00A578F5">
        <w:rPr>
          <w:rFonts w:asciiTheme="minorHAnsi" w:hAnsiTheme="minorHAnsi" w:cstheme="minorHAnsi"/>
          <w:b/>
          <w:color w:val="FF0000"/>
          <w:sz w:val="36"/>
          <w:szCs w:val="40"/>
        </w:rPr>
        <w:t>PARTICIPARÁ EN LA PRIME</w:t>
      </w:r>
      <w:r w:rsidR="008945EF">
        <w:rPr>
          <w:rFonts w:asciiTheme="minorHAnsi" w:hAnsiTheme="minorHAnsi" w:cstheme="minorHAnsi"/>
          <w:b/>
          <w:color w:val="FF0000"/>
          <w:sz w:val="36"/>
          <w:szCs w:val="40"/>
        </w:rPr>
        <w:t>R</w:t>
      </w:r>
      <w:r w:rsidR="00E909AB" w:rsidRPr="00A578F5">
        <w:rPr>
          <w:rFonts w:asciiTheme="minorHAnsi" w:hAnsiTheme="minorHAnsi" w:cstheme="minorHAnsi"/>
          <w:b/>
          <w:color w:val="FF0000"/>
          <w:sz w:val="36"/>
          <w:szCs w:val="40"/>
        </w:rPr>
        <w:t xml:space="preserve">A EDICIÓN VIRTUAL DE VETMADRID </w:t>
      </w:r>
    </w:p>
    <w:p w14:paraId="048A00BF" w14:textId="6F276315" w:rsidR="00CA79F0" w:rsidRPr="00E909AB" w:rsidRDefault="00550CFF" w:rsidP="006B6CD4">
      <w:pPr>
        <w:pStyle w:val="Text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  <w:lang w:val="es-ES"/>
        </w:rPr>
      </w:pPr>
      <w:r>
        <w:rPr>
          <w:rFonts w:asciiTheme="minorHAnsi" w:hAnsiTheme="minorHAnsi" w:cstheme="minorHAnsi"/>
          <w:b/>
          <w:sz w:val="24"/>
        </w:rPr>
        <w:t>La</w:t>
      </w:r>
      <w:r w:rsidR="00E909AB">
        <w:rPr>
          <w:rFonts w:asciiTheme="minorHAnsi" w:hAnsiTheme="minorHAnsi" w:cstheme="minorHAnsi"/>
          <w:b/>
          <w:sz w:val="24"/>
        </w:rPr>
        <w:t xml:space="preserve"> marca participará activamente en esta cita imprescindible del sector, contribuyendo a la formación de los veterinarios y presentando sus últimas novedades</w:t>
      </w:r>
    </w:p>
    <w:p w14:paraId="6AA94D8F" w14:textId="4E3C5718" w:rsidR="00775DC8" w:rsidRDefault="006B6CD4" w:rsidP="00CA79F0">
      <w:pPr>
        <w:pStyle w:val="Tex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79F0">
        <w:rPr>
          <w:rFonts w:asciiTheme="minorHAnsi" w:hAnsiTheme="minorHAnsi" w:cstheme="minorHAnsi"/>
          <w:b/>
          <w:sz w:val="22"/>
          <w:szCs w:val="22"/>
        </w:rPr>
        <w:t xml:space="preserve">Madrid, </w:t>
      </w:r>
      <w:r w:rsidR="006840AE">
        <w:rPr>
          <w:rFonts w:asciiTheme="minorHAnsi" w:hAnsiTheme="minorHAnsi" w:cstheme="minorHAnsi"/>
          <w:b/>
          <w:sz w:val="22"/>
          <w:szCs w:val="22"/>
        </w:rPr>
        <w:t>15</w:t>
      </w:r>
      <w:r w:rsidR="006C0D53" w:rsidRPr="00CA79F0">
        <w:rPr>
          <w:rFonts w:asciiTheme="minorHAnsi" w:hAnsiTheme="minorHAnsi" w:cstheme="minorHAnsi"/>
          <w:b/>
          <w:sz w:val="22"/>
          <w:szCs w:val="22"/>
        </w:rPr>
        <w:t xml:space="preserve"> de junio del 2021</w:t>
      </w:r>
      <w:r w:rsidRPr="00CA79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4D67" w:rsidRPr="00CA79F0">
        <w:rPr>
          <w:rFonts w:asciiTheme="minorHAnsi" w:hAnsiTheme="minorHAnsi" w:cstheme="minorHAnsi"/>
          <w:b/>
          <w:sz w:val="22"/>
          <w:szCs w:val="22"/>
        </w:rPr>
        <w:t>–</w:t>
      </w:r>
      <w:r w:rsidRPr="00CA79F0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="000D3DFD" w:rsidRPr="002F1AA4">
          <w:rPr>
            <w:rStyle w:val="Hipervnculo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 xml:space="preserve">Royal </w:t>
        </w:r>
        <w:proofErr w:type="spellStart"/>
        <w:r w:rsidR="000D3DFD" w:rsidRPr="002F1AA4">
          <w:rPr>
            <w:rStyle w:val="Hipervnculo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Canin</w:t>
        </w:r>
        <w:proofErr w:type="spellEnd"/>
      </w:hyperlink>
      <w:r w:rsidR="000D3DFD" w:rsidRPr="00CA79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30770C" w:rsidRPr="00CA79F0">
        <w:rPr>
          <w:rFonts w:asciiTheme="minorHAnsi" w:hAnsiTheme="minorHAnsi" w:cstheme="minorHAnsi"/>
          <w:sz w:val="22"/>
          <w:szCs w:val="22"/>
          <w:shd w:val="clear" w:color="auto" w:fill="FFFFFF"/>
        </w:rPr>
        <w:t>empresa</w:t>
      </w:r>
      <w:r w:rsidR="000D3DFD" w:rsidRPr="00CA79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0770C" w:rsidRPr="00CA79F0">
        <w:rPr>
          <w:rFonts w:asciiTheme="minorHAnsi" w:hAnsiTheme="minorHAnsi" w:cstheme="minorHAnsi"/>
          <w:sz w:val="22"/>
          <w:szCs w:val="22"/>
          <w:shd w:val="clear" w:color="auto" w:fill="FFFFFF"/>
        </w:rPr>
        <w:t>referente</w:t>
      </w:r>
      <w:r w:rsidR="000D3DFD" w:rsidRPr="00CA79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0770C" w:rsidRPr="00CA79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 </w:t>
      </w:r>
      <w:r w:rsidR="00775D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salud a través de la nutrición para </w:t>
      </w:r>
      <w:r w:rsidR="000D3DFD" w:rsidRPr="00CA79F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gatos y perros, </w:t>
      </w:r>
      <w:r w:rsidR="0030770C" w:rsidRPr="00CA79F0">
        <w:rPr>
          <w:rFonts w:asciiTheme="minorHAnsi" w:hAnsiTheme="minorHAnsi" w:cstheme="minorHAnsi"/>
          <w:sz w:val="22"/>
          <w:szCs w:val="22"/>
          <w:shd w:val="clear" w:color="auto" w:fill="FFFFFF"/>
        </w:rPr>
        <w:t>estará presente un año más en</w:t>
      </w:r>
      <w:r w:rsidR="00775D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775DC8">
        <w:rPr>
          <w:rFonts w:asciiTheme="minorHAnsi" w:hAnsiTheme="minorHAnsi" w:cstheme="minorHAnsi"/>
          <w:sz w:val="22"/>
          <w:szCs w:val="22"/>
          <w:shd w:val="clear" w:color="auto" w:fill="FFFFFF"/>
        </w:rPr>
        <w:t>Vetmadrid</w:t>
      </w:r>
      <w:proofErr w:type="spellEnd"/>
      <w:r w:rsidR="00775D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2021</w:t>
      </w:r>
      <w:r w:rsidR="00FA1FE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AMVAC</w:t>
      </w:r>
      <w:r w:rsidR="00775D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organizado en el marco de </w:t>
      </w:r>
      <w:proofErr w:type="spellStart"/>
      <w:r w:rsidR="00775DC8">
        <w:rPr>
          <w:rFonts w:asciiTheme="minorHAnsi" w:hAnsiTheme="minorHAnsi" w:cstheme="minorHAnsi"/>
          <w:sz w:val="22"/>
          <w:szCs w:val="22"/>
          <w:shd w:val="clear" w:color="auto" w:fill="FFFFFF"/>
        </w:rPr>
        <w:t>Iberzoo</w:t>
      </w:r>
      <w:r w:rsidR="006259AA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775DC8">
        <w:rPr>
          <w:rFonts w:asciiTheme="minorHAnsi" w:hAnsiTheme="minorHAnsi" w:cstheme="minorHAnsi"/>
          <w:sz w:val="22"/>
          <w:szCs w:val="22"/>
          <w:shd w:val="clear" w:color="auto" w:fill="FFFFFF"/>
        </w:rPr>
        <w:t>Propet</w:t>
      </w:r>
      <w:proofErr w:type="spellEnd"/>
      <w:r w:rsidR="00775D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2</w:t>
      </w:r>
      <w:r w:rsidR="006259AA">
        <w:rPr>
          <w:rFonts w:asciiTheme="minorHAnsi" w:hAnsiTheme="minorHAnsi" w:cstheme="minorHAnsi"/>
          <w:sz w:val="22"/>
          <w:szCs w:val="22"/>
          <w:shd w:val="clear" w:color="auto" w:fill="FFFFFF"/>
        </w:rPr>
        <w:t>02</w:t>
      </w:r>
      <w:r w:rsidR="00775D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1. Este evento es sin duda una cita </w:t>
      </w:r>
      <w:r w:rsidR="00E909A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de </w:t>
      </w:r>
      <w:r w:rsidR="002E4381" w:rsidRPr="00CA79F0">
        <w:rPr>
          <w:rFonts w:asciiTheme="minorHAnsi" w:hAnsiTheme="minorHAnsi" w:cstheme="minorHAnsi"/>
          <w:sz w:val="22"/>
          <w:szCs w:val="22"/>
          <w:shd w:val="clear" w:color="auto" w:fill="FFFFFF"/>
        </w:rPr>
        <w:t>referencia para el sector de animales de compañía</w:t>
      </w:r>
      <w:r w:rsidR="00775DC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y este año se celebrará</w:t>
      </w:r>
      <w:r w:rsidR="00E909A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por primera vez, </w:t>
      </w:r>
      <w:r w:rsidR="00775DC8">
        <w:rPr>
          <w:rFonts w:asciiTheme="minorHAnsi" w:hAnsiTheme="minorHAnsi" w:cstheme="minorHAnsi"/>
          <w:sz w:val="22"/>
          <w:szCs w:val="22"/>
          <w:shd w:val="clear" w:color="auto" w:fill="FFFFFF"/>
        </w:rPr>
        <w:t>de forma virtual.</w:t>
      </w:r>
    </w:p>
    <w:p w14:paraId="3C8C2E3A" w14:textId="2FF4C073" w:rsidR="00775DC8" w:rsidRPr="00EE334A" w:rsidRDefault="00775DC8" w:rsidP="00E909AB">
      <w:pPr>
        <w:pStyle w:val="Texto"/>
        <w:rPr>
          <w:rFonts w:ascii="Invention" w:hAnsi="Invention" w:cs="Invention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Royal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Canin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estará presente en este evento presentando sus últimas novedades y contribuyendo</w:t>
      </w:r>
      <w:r w:rsidR="00416528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como siempre</w:t>
      </w:r>
      <w:r w:rsidR="00416528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la formación de los profesionales veterinarios asistentes. </w:t>
      </w:r>
      <w:r w:rsidR="004165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La formación es clave en un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contexto de continua evolución </w:t>
      </w:r>
      <w:r w:rsidR="00201905">
        <w:rPr>
          <w:rFonts w:asciiTheme="minorHAnsi" w:hAnsiTheme="minorHAnsi" w:cstheme="minorHAnsi"/>
          <w:sz w:val="22"/>
          <w:szCs w:val="22"/>
          <w:shd w:val="clear" w:color="auto" w:fill="FFFFFF"/>
        </w:rPr>
        <w:t>como el que está viviendo el sector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veterinario</w:t>
      </w:r>
      <w:r w:rsidR="004165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y, en este sentido, </w:t>
      </w:r>
      <w:r w:rsidR="00E909A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la marca busca </w:t>
      </w:r>
      <w:r w:rsidR="00201905">
        <w:rPr>
          <w:rFonts w:asciiTheme="minorHAnsi" w:hAnsiTheme="minorHAnsi" w:cstheme="minorHAnsi"/>
          <w:sz w:val="22"/>
          <w:szCs w:val="22"/>
          <w:shd w:val="clear" w:color="auto" w:fill="FFFFFF"/>
        </w:rPr>
        <w:t>potenciarla</w:t>
      </w:r>
      <w:r w:rsidR="00E909A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 distintas actividades</w:t>
      </w:r>
      <w:r w:rsidR="0024524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15C2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digitales </w:t>
      </w:r>
      <w:r w:rsidR="0024524B">
        <w:rPr>
          <w:rFonts w:asciiTheme="minorHAnsi" w:hAnsiTheme="minorHAnsi" w:cstheme="minorHAnsi"/>
          <w:sz w:val="22"/>
          <w:szCs w:val="22"/>
          <w:shd w:val="clear" w:color="auto" w:fill="FFFFFF"/>
        </w:rPr>
        <w:t>dentro del marco del congreso</w:t>
      </w:r>
      <w:r w:rsidR="00E909A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</w:p>
    <w:p w14:paraId="617EB23E" w14:textId="60FF1575" w:rsidR="00BB3246" w:rsidRPr="009C5905" w:rsidRDefault="00BB3246" w:rsidP="00BB3246">
      <w:pPr>
        <w:pStyle w:val="Texto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  <w:lang w:val="en-US"/>
        </w:rPr>
      </w:pPr>
      <w:proofErr w:type="spellStart"/>
      <w:r w:rsidRPr="009C5905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  <w:lang w:val="en-US"/>
        </w:rPr>
        <w:t>Simposio</w:t>
      </w:r>
      <w:proofErr w:type="spellEnd"/>
      <w:r w:rsidR="00BF4AD2" w:rsidRPr="009C5905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  <w:lang w:val="en-US"/>
        </w:rPr>
        <w:t xml:space="preserve"> virtual</w:t>
      </w:r>
      <w:r w:rsidRPr="009C5905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  <w:lang w:val="en-US"/>
        </w:rPr>
        <w:t xml:space="preserve"> MSD Animal Health / Royal Canin</w:t>
      </w:r>
    </w:p>
    <w:p w14:paraId="0226AD5D" w14:textId="2157F139" w:rsidR="00B43405" w:rsidRDefault="00775DC8" w:rsidP="009C5905">
      <w:pPr>
        <w:pStyle w:val="Texto"/>
        <w:spacing w:after="0"/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 xml:space="preserve">Royal </w:t>
      </w:r>
      <w:proofErr w:type="spellStart"/>
      <w:r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>Canin</w:t>
      </w:r>
      <w:proofErr w:type="spellEnd"/>
      <w:r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 xml:space="preserve"> y MSD Animal Health coordinan el </w:t>
      </w:r>
      <w:r w:rsidRPr="00A578F5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s-ES"/>
        </w:rPr>
        <w:t xml:space="preserve">simposio virtual </w:t>
      </w:r>
      <w:r w:rsidR="00BB3246" w:rsidRPr="00A578F5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  <w:shd w:val="clear" w:color="auto" w:fill="FFFFFF"/>
          <w:lang w:val="es-ES"/>
        </w:rPr>
        <w:t>“Los veterinarios como pediatras”</w:t>
      </w:r>
      <w:r w:rsidR="00AD1670" w:rsidRPr="00A578F5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  <w:shd w:val="clear" w:color="auto" w:fill="FFFFFF"/>
          <w:lang w:val="es-ES"/>
        </w:rPr>
        <w:t xml:space="preserve">, </w:t>
      </w:r>
      <w:r w:rsidR="00AD1670" w:rsidRPr="00A578F5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s-ES"/>
        </w:rPr>
        <w:t xml:space="preserve">en el que </w:t>
      </w:r>
      <w:r w:rsidR="00BB3246" w:rsidRPr="00A578F5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s-ES"/>
        </w:rPr>
        <w:t xml:space="preserve">se </w:t>
      </w:r>
      <w:r w:rsidR="006C0D53" w:rsidRPr="00A578F5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s-ES"/>
        </w:rPr>
        <w:t>abordarán</w:t>
      </w:r>
      <w:r w:rsidR="00BB3246" w:rsidRPr="00A578F5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s-ES"/>
        </w:rPr>
        <w:t xml:space="preserve"> diversas temáticas </w:t>
      </w:r>
      <w:r w:rsidR="006C0D53" w:rsidRPr="00A578F5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s-ES"/>
        </w:rPr>
        <w:t>centradas en el desarrollo del cachorro</w:t>
      </w:r>
      <w:r w:rsidR="00AD1670" w:rsidRPr="00A578F5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s-ES"/>
        </w:rPr>
        <w:t xml:space="preserve">. </w:t>
      </w:r>
      <w:r w:rsidR="00BB3246" w:rsidRPr="00A578F5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s-ES"/>
        </w:rPr>
        <w:t xml:space="preserve"> </w:t>
      </w:r>
      <w:r w:rsidR="00BD4F4D" w:rsidRPr="00A578F5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s-ES"/>
        </w:rPr>
        <w:t xml:space="preserve">Neonatología, </w:t>
      </w:r>
      <w:r w:rsidR="00EA1D20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s-ES"/>
        </w:rPr>
        <w:t>me</w:t>
      </w:r>
      <w:r w:rsidR="006C0D53" w:rsidRPr="00A578F5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s-ES"/>
        </w:rPr>
        <w:t>dicina preventiva durante el crecimiento</w:t>
      </w:r>
      <w:r w:rsidR="009C5905" w:rsidRPr="00A578F5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s-ES"/>
        </w:rPr>
        <w:t xml:space="preserve"> o</w:t>
      </w:r>
      <w:r w:rsidR="006C0D53" w:rsidRPr="00A578F5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s-ES"/>
        </w:rPr>
        <w:t xml:space="preserve"> urgencias pediátrica</w:t>
      </w:r>
      <w:r w:rsidR="009C5905" w:rsidRPr="00A578F5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s-ES"/>
        </w:rPr>
        <w:t>s</w:t>
      </w:r>
      <w:r w:rsidR="00AD1670" w:rsidRPr="00A578F5">
        <w:rPr>
          <w:rFonts w:asciiTheme="minorHAnsi" w:hAnsiTheme="minorHAnsi" w:cstheme="minorHAnsi"/>
          <w:bCs/>
          <w:color w:val="000000" w:themeColor="text1"/>
          <w:sz w:val="22"/>
          <w:szCs w:val="22"/>
          <w:shd w:val="clear" w:color="auto" w:fill="FFFFFF"/>
          <w:lang w:val="es-ES"/>
        </w:rPr>
        <w:t xml:space="preserve"> son solo algunas de las temáticas que se tratarán, seguidas de una mesa redonda con los ponentes </w:t>
      </w:r>
      <w:r w:rsidR="00AD1670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 xml:space="preserve">y moderada por Irma Villanueva, </w:t>
      </w:r>
      <w:r w:rsidR="00FF5874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 xml:space="preserve">responsable de Comunicación Científica de </w:t>
      </w:r>
      <w:r w:rsidR="00AD1670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 xml:space="preserve">Royal </w:t>
      </w:r>
      <w:proofErr w:type="spellStart"/>
      <w:r w:rsidR="00AD1670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>Canin</w:t>
      </w:r>
      <w:proofErr w:type="spellEnd"/>
      <w:r w:rsidR="00AD1670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>. Un</w:t>
      </w:r>
      <w:r w:rsidR="00715C2A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>a</w:t>
      </w:r>
      <w:r w:rsidR="00AD1670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 xml:space="preserve"> cita imprescindible </w:t>
      </w:r>
      <w:r w:rsidR="00CF6C7F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 xml:space="preserve">que tendrá lugar </w:t>
      </w:r>
      <w:r w:rsidR="00715C2A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>el viernes 18 de junio (de 10 a 13:45h)</w:t>
      </w:r>
      <w:r w:rsidR="00CF6C7F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 xml:space="preserve">, </w:t>
      </w:r>
      <w:r w:rsidR="00AD1670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 xml:space="preserve">con la colaboración de ponentes como </w:t>
      </w:r>
      <w:r w:rsidR="00102EDD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 xml:space="preserve">Simón Martí, </w:t>
      </w:r>
      <w:proofErr w:type="spellStart"/>
      <w:r w:rsidR="00E909AB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>Maruska</w:t>
      </w:r>
      <w:proofErr w:type="spellEnd"/>
      <w:r w:rsidR="00E909AB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 xml:space="preserve"> Suárez, y </w:t>
      </w:r>
      <w:proofErr w:type="spellStart"/>
      <w:r w:rsidR="00E909AB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>Lluis</w:t>
      </w:r>
      <w:proofErr w:type="spellEnd"/>
      <w:r w:rsidR="00E909AB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 xml:space="preserve"> Bosch. </w:t>
      </w:r>
    </w:p>
    <w:p w14:paraId="4D1CE9CB" w14:textId="77777777" w:rsidR="009C5905" w:rsidRDefault="009C5905" w:rsidP="009C5905">
      <w:pPr>
        <w:pStyle w:val="Texto"/>
        <w:spacing w:after="0"/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</w:pPr>
    </w:p>
    <w:p w14:paraId="1DCDC20A" w14:textId="00FD94BC" w:rsidR="00BB3246" w:rsidRDefault="00AD1670" w:rsidP="00B43405">
      <w:pPr>
        <w:pStyle w:val="Texto"/>
        <w:spacing w:after="0"/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</w:pPr>
      <w:r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 xml:space="preserve">Este simposio se suma a las otras muchas actividades que tanto Royal </w:t>
      </w:r>
      <w:proofErr w:type="spellStart"/>
      <w:r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>Canin</w:t>
      </w:r>
      <w:proofErr w:type="spellEnd"/>
      <w:r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 xml:space="preserve"> como MSD Animal Health desarrollan para seguir construyendo en su compromiso con la formación, siempre con el objetivo de contribuir a la evolución del sector como referentes </w:t>
      </w:r>
      <w:proofErr w:type="gramStart"/>
      <w:r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>del mismo</w:t>
      </w:r>
      <w:proofErr w:type="gramEnd"/>
      <w:r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  <w:t xml:space="preserve">. </w:t>
      </w:r>
    </w:p>
    <w:p w14:paraId="0622CFC5" w14:textId="77777777" w:rsidR="00B43405" w:rsidRDefault="00B43405" w:rsidP="00B43405">
      <w:pPr>
        <w:pStyle w:val="Texto"/>
        <w:spacing w:after="0"/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s-ES"/>
        </w:rPr>
      </w:pPr>
    </w:p>
    <w:p w14:paraId="17BE81EF" w14:textId="27299DF6" w:rsidR="00EF52F0" w:rsidRPr="001A5565" w:rsidRDefault="00055EAC" w:rsidP="006B6CD4">
      <w:pPr>
        <w:pStyle w:val="Texto"/>
        <w:rPr>
          <w:rFonts w:asciiTheme="minorHAnsi" w:hAnsiTheme="minorHAnsi" w:cstheme="minorHAnsi"/>
          <w:sz w:val="22"/>
          <w:szCs w:val="22"/>
          <w:shd w:val="clear" w:color="auto" w:fill="FFFFFF"/>
          <w:lang w:val="es-ES"/>
        </w:rPr>
      </w:pPr>
      <w:r w:rsidRPr="001A5565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  <w:lang w:val="es-ES"/>
        </w:rPr>
        <w:t>Programa de Formación Empresarial</w:t>
      </w:r>
      <w:r w:rsidR="005231E9" w:rsidRPr="001A5565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</w:t>
      </w:r>
      <w:bookmarkStart w:id="0" w:name="_Hlk73709549"/>
    </w:p>
    <w:bookmarkEnd w:id="0"/>
    <w:p w14:paraId="517AE45B" w14:textId="102F2299" w:rsidR="00055EAC" w:rsidRPr="00A578F5" w:rsidRDefault="00CF6C7F" w:rsidP="006B6CD4">
      <w:pPr>
        <w:pStyle w:val="Texto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Además,</w:t>
      </w:r>
      <w:r w:rsidR="00840873" w:rsidRPr="001A55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Royal </w:t>
      </w:r>
      <w:proofErr w:type="spellStart"/>
      <w:r w:rsidR="00840873" w:rsidRPr="001A5565">
        <w:rPr>
          <w:rFonts w:asciiTheme="minorHAnsi" w:hAnsiTheme="minorHAnsi" w:cstheme="minorHAnsi"/>
          <w:sz w:val="22"/>
          <w:szCs w:val="22"/>
          <w:shd w:val="clear" w:color="auto" w:fill="FFFFFF"/>
        </w:rPr>
        <w:t>Canin</w:t>
      </w:r>
      <w:proofErr w:type="spellEnd"/>
      <w:r w:rsidR="00840873" w:rsidRPr="001A55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D4479" w:rsidRPr="001A55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patrocina </w:t>
      </w:r>
      <w:r w:rsidR="00055EAC" w:rsidRPr="001A55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el </w:t>
      </w:r>
      <w:hyperlink r:id="rId11" w:history="1">
        <w:r w:rsidR="00055EAC" w:rsidRPr="009C5905">
          <w:rPr>
            <w:rStyle w:val="Hipervnculo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Congreso de Formación Empresarial</w:t>
        </w:r>
        <w:r w:rsidR="00055EAC" w:rsidRPr="009C5905">
          <w:rPr>
            <w:rStyle w:val="Hipervnculo"/>
            <w:rFonts w:asciiTheme="minorHAnsi" w:hAnsiTheme="minorHAnsi" w:cstheme="minorHAnsi"/>
            <w:sz w:val="22"/>
            <w:szCs w:val="22"/>
            <w:shd w:val="clear" w:color="auto" w:fill="FFFFFF"/>
          </w:rPr>
          <w:t xml:space="preserve"> </w:t>
        </w:r>
        <w:proofErr w:type="spellStart"/>
        <w:r w:rsidR="00055EAC" w:rsidRPr="009C5905">
          <w:rPr>
            <w:rStyle w:val="Hipervnculo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>Vetmadrid</w:t>
        </w:r>
        <w:proofErr w:type="spellEnd"/>
        <w:r w:rsidR="00055EAC" w:rsidRPr="009C5905">
          <w:rPr>
            <w:rStyle w:val="Hipervnculo"/>
            <w:rFonts w:asciiTheme="minorHAnsi" w:hAnsiTheme="minorHAnsi" w:cstheme="minorHAnsi"/>
            <w:b/>
            <w:bCs/>
            <w:sz w:val="22"/>
            <w:szCs w:val="22"/>
            <w:shd w:val="clear" w:color="auto" w:fill="FFFFFF"/>
          </w:rPr>
          <w:t xml:space="preserve"> 2021</w:t>
        </w:r>
      </w:hyperlink>
      <w:r w:rsidR="00D108DD" w:rsidRPr="002F1AA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D108DD" w:rsidRPr="001A55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231E9" w:rsidRPr="001A55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una </w:t>
      </w:r>
      <w:r w:rsidR="005231E9" w:rsidRPr="00CF4A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edición</w:t>
      </w:r>
      <w:r w:rsidR="00CF4AAC" w:rsidRPr="00CF4AAC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online</w:t>
      </w:r>
      <w:r w:rsidR="00055EAC" w:rsidRPr="001A55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dividida en dos apartados. En el primer bloque, </w:t>
      </w:r>
      <w:r w:rsidR="00055EAC" w:rsidRPr="001A556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área personas</w:t>
      </w:r>
      <w:r w:rsidR="00055EAC" w:rsidRPr="001A55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profesionales del </w:t>
      </w:r>
      <w:r w:rsidR="00055EAC" w:rsidRPr="001A5565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sector compartirán los aprendizajes pandémicos y estrategias empresariales. </w:t>
      </w:r>
      <w:r w:rsidR="00B63707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055EAC" w:rsidRPr="001A55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 segundo bloque, </w:t>
      </w:r>
      <w:proofErr w:type="gramStart"/>
      <w:r w:rsidR="00055EAC" w:rsidRPr="001A556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área futuro</w:t>
      </w:r>
      <w:proofErr w:type="gramEnd"/>
      <w:r w:rsidR="00055EAC" w:rsidRPr="001A5565">
        <w:rPr>
          <w:rFonts w:asciiTheme="minorHAnsi" w:hAnsiTheme="minorHAnsi" w:cstheme="minorHAnsi"/>
          <w:sz w:val="22"/>
          <w:szCs w:val="22"/>
          <w:shd w:val="clear" w:color="auto" w:fill="FFFFFF"/>
        </w:rPr>
        <w:t>, estará enfocado en el sector veterinario de animales de compañía y nuevas tecnologías</w:t>
      </w:r>
      <w:r w:rsidR="00875A96" w:rsidRPr="001A55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973E0">
        <w:rPr>
          <w:rFonts w:asciiTheme="minorHAnsi" w:hAnsiTheme="minorHAnsi" w:cstheme="minorHAnsi"/>
          <w:sz w:val="22"/>
          <w:szCs w:val="22"/>
          <w:shd w:val="clear" w:color="auto" w:fill="FFFFFF"/>
        </w:rPr>
        <w:t>y contará con</w:t>
      </w:r>
      <w:r w:rsidR="00875A96" w:rsidRPr="001A55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75A96" w:rsidRPr="002F1AA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Carlos Andrés-Luna, General Manager de Royal </w:t>
      </w:r>
      <w:proofErr w:type="spellStart"/>
      <w:r w:rsidR="00875A96" w:rsidRPr="002F1AA4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Canin</w:t>
      </w:r>
      <w:proofErr w:type="spellEnd"/>
      <w:r w:rsidR="00875A96" w:rsidRPr="001A55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junto a otros </w:t>
      </w:r>
      <w:r w:rsidR="00875A96" w:rsidRPr="00A578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ponentes.</w:t>
      </w:r>
    </w:p>
    <w:p w14:paraId="0E37202B" w14:textId="0E0779A9" w:rsidR="00CA79F0" w:rsidRPr="00A578F5" w:rsidRDefault="00CA79F0" w:rsidP="006B6CD4">
      <w:pPr>
        <w:pStyle w:val="Tex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s-ES"/>
        </w:rPr>
      </w:pPr>
      <w:r w:rsidRPr="00A578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s-ES"/>
        </w:rPr>
        <w:t xml:space="preserve">La formación </w:t>
      </w:r>
      <w:r w:rsidRPr="00A578F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s-ES"/>
        </w:rPr>
        <w:t>virtual</w:t>
      </w:r>
      <w:r w:rsidRPr="00A578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s-ES"/>
        </w:rPr>
        <w:t xml:space="preserve"> tendrá lugar </w:t>
      </w:r>
      <w:r w:rsidR="00B63707" w:rsidRPr="00A578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s-ES"/>
        </w:rPr>
        <w:t>el día</w:t>
      </w:r>
      <w:r w:rsidRPr="00A578F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s-ES"/>
        </w:rPr>
        <w:t xml:space="preserve"> 17 de junio de 10:00 a 18:30 horas.</w:t>
      </w:r>
      <w:r w:rsidR="004D094B" w:rsidRPr="00A578F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  <w:lang w:val="es-ES"/>
        </w:rPr>
        <w:t xml:space="preserve"> </w:t>
      </w:r>
    </w:p>
    <w:p w14:paraId="028B6A25" w14:textId="4F06F678" w:rsidR="00EA7F81" w:rsidRPr="00A578F5" w:rsidRDefault="005231E9" w:rsidP="006B6CD4">
      <w:pPr>
        <w:pStyle w:val="Texto"/>
        <w:rPr>
          <w:rFonts w:asciiTheme="minorHAnsi" w:hAnsiTheme="minorHAnsi" w:cstheme="minorHAnsi"/>
          <w:strike/>
          <w:color w:val="000000" w:themeColor="text1"/>
          <w:sz w:val="22"/>
          <w:szCs w:val="22"/>
          <w:shd w:val="clear" w:color="auto" w:fill="FFFFFF"/>
          <w:lang w:val="es-ES"/>
        </w:rPr>
      </w:pPr>
      <w:r w:rsidRPr="00A578F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s-ES"/>
        </w:rPr>
        <w:t xml:space="preserve"> </w:t>
      </w:r>
    </w:p>
    <w:p w14:paraId="1DF16CCE" w14:textId="77777777" w:rsidR="008945EF" w:rsidRPr="008945EF" w:rsidRDefault="008945EF" w:rsidP="008945EF">
      <w:pPr>
        <w:spacing w:after="120" w:line="360" w:lineRule="auto"/>
        <w:jc w:val="both"/>
        <w:rPr>
          <w:rFonts w:ascii="Calibri" w:eastAsia="Arial Unicode MS" w:hAnsi="Calibri" w:cs="Calibri"/>
          <w:b/>
          <w:i/>
          <w:color w:val="333333"/>
          <w:sz w:val="18"/>
          <w:szCs w:val="18"/>
          <w:u w:color="000000"/>
          <w:shd w:val="clear" w:color="auto" w:fill="FFFFFF"/>
          <w:lang w:eastAsia="es-ES"/>
        </w:rPr>
      </w:pPr>
      <w:r w:rsidRPr="008945EF">
        <w:rPr>
          <w:rFonts w:ascii="Calibri" w:eastAsia="Arial Unicode MS" w:hAnsi="Calibri" w:cs="Calibri"/>
          <w:b/>
          <w:i/>
          <w:color w:val="333333"/>
          <w:sz w:val="18"/>
          <w:szCs w:val="18"/>
          <w:u w:color="000000"/>
          <w:shd w:val="clear" w:color="auto" w:fill="FFFFFF"/>
          <w:lang w:eastAsia="es-ES"/>
        </w:rPr>
        <w:t xml:space="preserve">Sobre Royal </w:t>
      </w:r>
      <w:proofErr w:type="spellStart"/>
      <w:r w:rsidRPr="008945EF">
        <w:rPr>
          <w:rFonts w:ascii="Calibri" w:eastAsia="Arial Unicode MS" w:hAnsi="Calibri" w:cs="Calibri"/>
          <w:b/>
          <w:i/>
          <w:color w:val="333333"/>
          <w:sz w:val="18"/>
          <w:szCs w:val="18"/>
          <w:u w:color="000000"/>
          <w:shd w:val="clear" w:color="auto" w:fill="FFFFFF"/>
          <w:lang w:eastAsia="es-ES"/>
        </w:rPr>
        <w:t>Canin</w:t>
      </w:r>
      <w:proofErr w:type="spellEnd"/>
    </w:p>
    <w:p w14:paraId="51E7D607" w14:textId="77777777" w:rsidR="008945EF" w:rsidRPr="008945EF" w:rsidRDefault="008945EF" w:rsidP="008945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 xml:space="preserve">Royal </w:t>
      </w:r>
      <w:proofErr w:type="spellStart"/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>Canin</w:t>
      </w:r>
      <w:proofErr w:type="spellEnd"/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 xml:space="preserve"> es una división de Mars </w:t>
      </w:r>
      <w:proofErr w:type="spellStart"/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>Petcare</w:t>
      </w:r>
      <w:proofErr w:type="spellEnd"/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 xml:space="preserve"> y un líder global en salud a través de la nutrición par gatos y perros.</w:t>
      </w:r>
    </w:p>
    <w:p w14:paraId="460AB76A" w14:textId="77777777" w:rsidR="008945EF" w:rsidRPr="008945EF" w:rsidRDefault="008945EF" w:rsidP="008945E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</w:pPr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 xml:space="preserve">Fundada hace más de 50 años por el veterinario francés Jean </w:t>
      </w:r>
      <w:proofErr w:type="spellStart"/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>Cathary</w:t>
      </w:r>
      <w:proofErr w:type="spellEnd"/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 xml:space="preserve">, el propósito de Royal </w:t>
      </w:r>
      <w:proofErr w:type="spellStart"/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>Canin</w:t>
      </w:r>
      <w:proofErr w:type="spellEnd"/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 xml:space="preserve"> es hacer un mundo mejor para las mascotas, desafiando los límites de la nutrición y el conocimiento en colaboración con los profesionales y los expertos en mascotas.</w:t>
      </w:r>
    </w:p>
    <w:p w14:paraId="242B346D" w14:textId="77777777" w:rsidR="008945EF" w:rsidRPr="008945EF" w:rsidRDefault="008945EF" w:rsidP="008945E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</w:pPr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 xml:space="preserve">Royal </w:t>
      </w:r>
      <w:proofErr w:type="spellStart"/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>Canin</w:t>
      </w:r>
      <w:proofErr w:type="spellEnd"/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 xml:space="preserve"> colabora con profesionales del mundo de las mascotas, como criadores y veterinarios, no solo para facilitar nutrición precisa para gatos y perros, pero también para desarrollar una variedad de herramientas y servicios que ayuden a entender y cuidar mejor a las mascotas.</w:t>
      </w:r>
    </w:p>
    <w:p w14:paraId="2887080D" w14:textId="77777777" w:rsidR="008945EF" w:rsidRPr="008945EF" w:rsidRDefault="008945EF" w:rsidP="008945E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</w:pPr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 xml:space="preserve">Su enfoque único sitúa las necesidades nutricionales de los gatos y perros en el corazón del proceso de innovación. Su edad, tamaño, raza y nivel de actividad son estudiados a través de ciencia y observación para crear dietas que den respuesta a las necesidades específicas de cada mascota. La compañía sigue prácticas sostenibles, particularmente en términos de recursos responsables, emisiones, minimización de desechos y utilización de envases sostenibles. </w:t>
      </w:r>
    </w:p>
    <w:p w14:paraId="5F4C9504" w14:textId="77777777" w:rsidR="008945EF" w:rsidRPr="008945EF" w:rsidRDefault="008945EF" w:rsidP="008945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 xml:space="preserve">Los productos nutricionales de Royal </w:t>
      </w:r>
      <w:proofErr w:type="spellStart"/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>Canin</w:t>
      </w:r>
      <w:proofErr w:type="spellEnd"/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 xml:space="preserve"> están disponibles en tiendas de alimentación especializadas y clínicas y hospitales veterinarios de todo el mundo. Más información en www.royalcanin.com. </w:t>
      </w:r>
    </w:p>
    <w:p w14:paraId="17FDA06F" w14:textId="77777777" w:rsidR="008945EF" w:rsidRPr="008945EF" w:rsidRDefault="008945EF" w:rsidP="008945E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</w:pPr>
      <w:r w:rsidRPr="008945EF">
        <w:rPr>
          <w:rFonts w:ascii="Calibri" w:eastAsia="Times New Roman" w:hAnsi="Calibri" w:cs="Calibri"/>
          <w:i/>
          <w:sz w:val="18"/>
          <w:szCs w:val="18"/>
          <w:lang w:val="es-ES_tradnl" w:eastAsia="es-ES_tradnl"/>
        </w:rPr>
        <w:t> </w:t>
      </w:r>
    </w:p>
    <w:p w14:paraId="78007DF7" w14:textId="77777777" w:rsidR="008945EF" w:rsidRPr="008945EF" w:rsidRDefault="008945EF" w:rsidP="008945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45ED5D0C" w14:textId="77777777" w:rsidR="008945EF" w:rsidRPr="008945EF" w:rsidRDefault="008945EF" w:rsidP="008945EF">
      <w:pPr>
        <w:spacing w:after="0" w:line="240" w:lineRule="auto"/>
        <w:jc w:val="both"/>
        <w:rPr>
          <w:rFonts w:ascii="Calibri" w:eastAsia="SimSun" w:hAnsi="Calibri" w:cs="Calibri"/>
          <w:b/>
          <w:i/>
          <w:sz w:val="20"/>
          <w:u w:val="single"/>
          <w:lang w:eastAsia="zh-CN"/>
        </w:rPr>
      </w:pPr>
      <w:r w:rsidRPr="008945EF">
        <w:rPr>
          <w:rFonts w:ascii="Calibri" w:eastAsia="SimSun" w:hAnsi="Calibri" w:cs="Calibri"/>
          <w:b/>
          <w:i/>
          <w:sz w:val="20"/>
          <w:u w:val="single"/>
          <w:lang w:eastAsia="zh-CN"/>
        </w:rPr>
        <w:t>Para más información</w:t>
      </w:r>
    </w:p>
    <w:p w14:paraId="3E1779FD" w14:textId="77777777" w:rsidR="008945EF" w:rsidRPr="008945EF" w:rsidRDefault="008945EF" w:rsidP="008945EF">
      <w:pPr>
        <w:spacing w:line="240" w:lineRule="auto"/>
        <w:contextualSpacing/>
        <w:rPr>
          <w:rFonts w:ascii="Calibri" w:eastAsia="SimSun" w:hAnsi="Calibri" w:cs="Calibri"/>
          <w:i/>
          <w:sz w:val="20"/>
          <w:lang w:eastAsia="zh-CN"/>
        </w:rPr>
      </w:pPr>
    </w:p>
    <w:p w14:paraId="25AFB694" w14:textId="77777777" w:rsidR="008945EF" w:rsidRPr="008945EF" w:rsidRDefault="008945EF" w:rsidP="008945EF">
      <w:pPr>
        <w:spacing w:after="0" w:line="240" w:lineRule="auto"/>
        <w:ind w:left="-5" w:hanging="10"/>
        <w:contextualSpacing/>
        <w:rPr>
          <w:rFonts w:ascii="Calibri" w:eastAsia="SimSun" w:hAnsi="Calibri" w:cs="Calibri"/>
          <w:b/>
          <w:i/>
          <w:sz w:val="20"/>
          <w:lang w:eastAsia="zh-CN"/>
        </w:rPr>
      </w:pPr>
      <w:r w:rsidRPr="008945EF">
        <w:rPr>
          <w:rFonts w:ascii="Calibri" w:eastAsia="SimSun" w:hAnsi="Calibri" w:cs="Calibri"/>
          <w:b/>
          <w:i/>
          <w:sz w:val="20"/>
          <w:lang w:eastAsia="zh-CN"/>
        </w:rPr>
        <w:t xml:space="preserve">Royal </w:t>
      </w:r>
      <w:proofErr w:type="spellStart"/>
      <w:r w:rsidRPr="008945EF">
        <w:rPr>
          <w:rFonts w:ascii="Calibri" w:eastAsia="SimSun" w:hAnsi="Calibri" w:cs="Calibri"/>
          <w:b/>
          <w:i/>
          <w:sz w:val="20"/>
          <w:lang w:eastAsia="zh-CN"/>
        </w:rPr>
        <w:t>Canin</w:t>
      </w:r>
      <w:proofErr w:type="spellEnd"/>
      <w:r w:rsidRPr="008945EF">
        <w:rPr>
          <w:rFonts w:ascii="Calibri" w:eastAsia="SimSun" w:hAnsi="Calibri" w:cs="Calibri"/>
          <w:b/>
          <w:i/>
          <w:sz w:val="20"/>
          <w:lang w:eastAsia="zh-CN"/>
        </w:rPr>
        <w:t xml:space="preserve"> </w:t>
      </w:r>
    </w:p>
    <w:p w14:paraId="60FC132C" w14:textId="77777777" w:rsidR="008945EF" w:rsidRPr="00B8159B" w:rsidRDefault="008945EF" w:rsidP="008945EF">
      <w:pPr>
        <w:spacing w:after="0" w:line="240" w:lineRule="auto"/>
        <w:ind w:left="-5" w:hanging="10"/>
        <w:contextualSpacing/>
        <w:rPr>
          <w:rFonts w:ascii="Calibri" w:eastAsia="SimSun" w:hAnsi="Calibri" w:cs="Calibri"/>
          <w:i/>
          <w:sz w:val="20"/>
          <w:lang w:val="pt-BR" w:eastAsia="zh-CN"/>
        </w:rPr>
      </w:pPr>
      <w:r w:rsidRPr="00B8159B">
        <w:rPr>
          <w:rFonts w:ascii="Calibri" w:eastAsia="SimSun" w:hAnsi="Calibri" w:cs="Calibri"/>
          <w:i/>
          <w:sz w:val="20"/>
          <w:lang w:val="pt-BR" w:eastAsia="zh-CN"/>
        </w:rPr>
        <w:t>Carlota de Lucas (</w:t>
      </w:r>
      <w:r w:rsidRPr="00B8159B">
        <w:rPr>
          <w:rFonts w:ascii="Calibri" w:eastAsia="SimSun" w:hAnsi="Calibri" w:cs="Calibri"/>
          <w:i/>
          <w:color w:val="0000FF"/>
          <w:sz w:val="20"/>
          <w:u w:val="single"/>
          <w:lang w:val="pt-BR" w:eastAsia="zh-CN"/>
        </w:rPr>
        <w:t>carlota.de.lucas@royalcanin.com</w:t>
      </w:r>
      <w:r w:rsidRPr="00B8159B">
        <w:rPr>
          <w:rFonts w:ascii="Calibri" w:eastAsia="SimSun" w:hAnsi="Calibri" w:cs="Calibri"/>
          <w:i/>
          <w:sz w:val="20"/>
          <w:lang w:val="pt-BR" w:eastAsia="zh-CN"/>
        </w:rPr>
        <w:t xml:space="preserve">) </w:t>
      </w:r>
    </w:p>
    <w:p w14:paraId="41785CCB" w14:textId="77777777" w:rsidR="008945EF" w:rsidRPr="00B8159B" w:rsidRDefault="008945EF" w:rsidP="008945EF">
      <w:pPr>
        <w:spacing w:line="240" w:lineRule="auto"/>
        <w:contextualSpacing/>
        <w:rPr>
          <w:rFonts w:ascii="Calibri" w:eastAsia="SimSun" w:hAnsi="Calibri" w:cs="Calibri"/>
          <w:i/>
          <w:sz w:val="20"/>
          <w:lang w:val="pt-BR" w:eastAsia="zh-CN"/>
        </w:rPr>
      </w:pPr>
      <w:r w:rsidRPr="00B8159B">
        <w:rPr>
          <w:rFonts w:ascii="Calibri" w:eastAsia="SimSun" w:hAnsi="Calibri" w:cs="Calibri"/>
          <w:i/>
          <w:sz w:val="20"/>
          <w:lang w:val="pt-BR" w:eastAsia="zh-CN"/>
        </w:rPr>
        <w:t xml:space="preserve"> </w:t>
      </w:r>
    </w:p>
    <w:p w14:paraId="418CC178" w14:textId="77777777" w:rsidR="008945EF" w:rsidRPr="008945EF" w:rsidRDefault="008945EF" w:rsidP="008945EF">
      <w:pPr>
        <w:spacing w:after="0" w:line="240" w:lineRule="auto"/>
        <w:ind w:left="-5" w:hanging="10"/>
        <w:contextualSpacing/>
        <w:rPr>
          <w:rFonts w:ascii="Calibri" w:eastAsia="SimSun" w:hAnsi="Calibri" w:cs="Calibri"/>
          <w:b/>
          <w:i/>
          <w:sz w:val="20"/>
          <w:lang w:val="pt-PT" w:eastAsia="zh-CN"/>
        </w:rPr>
      </w:pPr>
      <w:r w:rsidRPr="008945EF">
        <w:rPr>
          <w:rFonts w:ascii="Calibri" w:eastAsia="SimSun" w:hAnsi="Calibri" w:cs="Calibri"/>
          <w:b/>
          <w:i/>
          <w:sz w:val="20"/>
          <w:lang w:val="pt-PT" w:eastAsia="zh-CN"/>
        </w:rPr>
        <w:t>Ogilvy PR</w:t>
      </w:r>
    </w:p>
    <w:p w14:paraId="6BA16A77" w14:textId="17B6A8DB" w:rsidR="008945EF" w:rsidRPr="00EA1D20" w:rsidRDefault="008945EF" w:rsidP="008945EF">
      <w:pPr>
        <w:spacing w:after="0" w:line="240" w:lineRule="auto"/>
        <w:rPr>
          <w:rFonts w:ascii="Calibri" w:eastAsia="SimSun" w:hAnsi="Calibri" w:cs="Calibri"/>
          <w:i/>
          <w:sz w:val="20"/>
          <w:lang w:eastAsia="zh-CN"/>
        </w:rPr>
      </w:pPr>
      <w:r w:rsidRPr="00EA1D20">
        <w:rPr>
          <w:rFonts w:ascii="Calibri" w:eastAsia="SimSun" w:hAnsi="Calibri" w:cs="Calibri"/>
          <w:i/>
          <w:sz w:val="20"/>
          <w:lang w:eastAsia="zh-CN"/>
        </w:rPr>
        <w:t>Judit Agudo (</w:t>
      </w:r>
      <w:hyperlink r:id="rId12" w:history="1">
        <w:r w:rsidR="00B8159B" w:rsidRPr="00EA1D20">
          <w:rPr>
            <w:rStyle w:val="Hipervnculo"/>
            <w:rFonts w:ascii="Calibri" w:eastAsia="SimSun" w:hAnsi="Calibri" w:cs="Calibri"/>
            <w:i/>
            <w:sz w:val="20"/>
            <w:lang w:eastAsia="zh-CN"/>
          </w:rPr>
          <w:t>judit.agudo@ogilvy.com</w:t>
        </w:r>
      </w:hyperlink>
      <w:r w:rsidRPr="00EA1D20">
        <w:rPr>
          <w:rFonts w:ascii="Calibri" w:eastAsia="SimSun" w:hAnsi="Calibri" w:cs="Calibri"/>
          <w:i/>
          <w:sz w:val="20"/>
          <w:lang w:eastAsia="zh-CN"/>
        </w:rPr>
        <w:t>)</w:t>
      </w:r>
    </w:p>
    <w:p w14:paraId="5578A5E9" w14:textId="77E5B04C" w:rsidR="00B8159B" w:rsidRPr="00EA1D20" w:rsidRDefault="00B8159B" w:rsidP="008945EF">
      <w:pPr>
        <w:spacing w:after="0" w:line="240" w:lineRule="auto"/>
        <w:rPr>
          <w:rFonts w:ascii="Calibri" w:eastAsia="SimSun" w:hAnsi="Calibri" w:cs="Calibri"/>
          <w:i/>
          <w:sz w:val="20"/>
          <w:lang w:eastAsia="zh-CN"/>
        </w:rPr>
      </w:pPr>
      <w:r w:rsidRPr="00EA1D20">
        <w:rPr>
          <w:rFonts w:ascii="Calibri" w:eastAsia="SimSun" w:hAnsi="Calibri" w:cs="Calibri"/>
          <w:i/>
          <w:sz w:val="20"/>
          <w:lang w:eastAsia="zh-CN"/>
        </w:rPr>
        <w:t>Sara del Val (</w:t>
      </w:r>
      <w:hyperlink r:id="rId13" w:history="1">
        <w:r w:rsidRPr="00EA1D20">
          <w:rPr>
            <w:rStyle w:val="Hipervnculo"/>
            <w:rFonts w:ascii="Calibri" w:eastAsia="SimSun" w:hAnsi="Calibri" w:cs="Calibri"/>
            <w:i/>
            <w:sz w:val="20"/>
            <w:lang w:eastAsia="zh-CN"/>
          </w:rPr>
          <w:t>sara.delval@ogilvy.com</w:t>
        </w:r>
      </w:hyperlink>
      <w:r w:rsidRPr="00EA1D20">
        <w:rPr>
          <w:rFonts w:ascii="Calibri" w:eastAsia="SimSun" w:hAnsi="Calibri" w:cs="Calibri"/>
          <w:i/>
          <w:sz w:val="20"/>
          <w:lang w:eastAsia="zh-CN"/>
        </w:rPr>
        <w:t xml:space="preserve">) </w:t>
      </w:r>
    </w:p>
    <w:p w14:paraId="43F493C8" w14:textId="77777777" w:rsidR="00B8159B" w:rsidRPr="00EA1D20" w:rsidRDefault="00B8159B" w:rsidP="008945EF">
      <w:pPr>
        <w:spacing w:after="0" w:line="240" w:lineRule="auto"/>
        <w:rPr>
          <w:rFonts w:ascii="Calibri" w:eastAsia="SimSun" w:hAnsi="Calibri" w:cs="Calibri"/>
          <w:i/>
          <w:color w:val="333333"/>
          <w:shd w:val="clear" w:color="auto" w:fill="FFFFFF"/>
          <w:lang w:eastAsia="zh-CN"/>
        </w:rPr>
      </w:pPr>
    </w:p>
    <w:p w14:paraId="34004C55" w14:textId="77777777" w:rsidR="000D0F72" w:rsidRPr="00EA1D20" w:rsidRDefault="000D0F72" w:rsidP="006B6CD4">
      <w:pPr>
        <w:pStyle w:val="Texto"/>
        <w:rPr>
          <w:rFonts w:asciiTheme="minorHAnsi" w:hAnsiTheme="minorHAnsi" w:cstheme="minorHAnsi"/>
          <w:i/>
          <w:color w:val="333333"/>
          <w:szCs w:val="22"/>
          <w:shd w:val="clear" w:color="auto" w:fill="FFFFFF"/>
          <w:lang w:val="es-ES"/>
        </w:rPr>
      </w:pPr>
    </w:p>
    <w:sectPr w:rsidR="000D0F72" w:rsidRPr="00EA1D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267A" w14:textId="77777777" w:rsidR="00914ED4" w:rsidRDefault="00914ED4" w:rsidP="00BD4C1B">
      <w:pPr>
        <w:spacing w:after="0" w:line="240" w:lineRule="auto"/>
      </w:pPr>
      <w:r>
        <w:separator/>
      </w:r>
    </w:p>
  </w:endnote>
  <w:endnote w:type="continuationSeparator" w:id="0">
    <w:p w14:paraId="37CE4E12" w14:textId="77777777" w:rsidR="00914ED4" w:rsidRDefault="00914ED4" w:rsidP="00BD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vention">
    <w:altName w:val="Calibri"/>
    <w:charset w:val="00"/>
    <w:family w:val="swiss"/>
    <w:pitch w:val="variable"/>
    <w:sig w:usb0="A000006F" w:usb1="4000004B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5F53" w14:textId="77777777" w:rsidR="00727E3A" w:rsidRDefault="00727E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FBD1" w14:textId="77777777" w:rsidR="00727E3A" w:rsidRDefault="00727E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E4C3" w14:textId="77777777" w:rsidR="00727E3A" w:rsidRDefault="00727E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B3A8" w14:textId="77777777" w:rsidR="00914ED4" w:rsidRDefault="00914ED4" w:rsidP="00BD4C1B">
      <w:pPr>
        <w:spacing w:after="0" w:line="240" w:lineRule="auto"/>
      </w:pPr>
      <w:r>
        <w:separator/>
      </w:r>
    </w:p>
  </w:footnote>
  <w:footnote w:type="continuationSeparator" w:id="0">
    <w:p w14:paraId="3E753621" w14:textId="77777777" w:rsidR="00914ED4" w:rsidRDefault="00914ED4" w:rsidP="00BD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A076" w14:textId="77777777" w:rsidR="00727E3A" w:rsidRDefault="00727E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7D40" w14:textId="77777777" w:rsidR="00BD4C1B" w:rsidRDefault="00BD4C1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33CF649C" wp14:editId="36538EA9">
          <wp:simplePos x="0" y="0"/>
          <wp:positionH relativeFrom="column">
            <wp:posOffset>1939290</wp:posOffset>
          </wp:positionH>
          <wp:positionV relativeFrom="paragraph">
            <wp:posOffset>-49530</wp:posOffset>
          </wp:positionV>
          <wp:extent cx="1135380" cy="438912"/>
          <wp:effectExtent l="0" t="0" r="7620" b="0"/>
          <wp:wrapNone/>
          <wp:docPr id="23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438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4DB9" w14:textId="77777777" w:rsidR="00727E3A" w:rsidRDefault="00727E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1B7B"/>
    <w:multiLevelType w:val="hybridMultilevel"/>
    <w:tmpl w:val="D92631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0B06"/>
    <w:multiLevelType w:val="hybridMultilevel"/>
    <w:tmpl w:val="282477A2"/>
    <w:lvl w:ilvl="0" w:tplc="82FA2FA4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1B"/>
    <w:rsid w:val="00002130"/>
    <w:rsid w:val="00055EAC"/>
    <w:rsid w:val="000A0017"/>
    <w:rsid w:val="000A6F57"/>
    <w:rsid w:val="000D0F72"/>
    <w:rsid w:val="000D3DFD"/>
    <w:rsid w:val="000E54A9"/>
    <w:rsid w:val="000F4D67"/>
    <w:rsid w:val="001010D9"/>
    <w:rsid w:val="00102EDD"/>
    <w:rsid w:val="00114E4E"/>
    <w:rsid w:val="00154788"/>
    <w:rsid w:val="0017132A"/>
    <w:rsid w:val="00183F75"/>
    <w:rsid w:val="00183F9D"/>
    <w:rsid w:val="001A5565"/>
    <w:rsid w:val="001C5EEE"/>
    <w:rsid w:val="001D23A5"/>
    <w:rsid w:val="001E47EF"/>
    <w:rsid w:val="001F6B21"/>
    <w:rsid w:val="00201905"/>
    <w:rsid w:val="00210110"/>
    <w:rsid w:val="002122A8"/>
    <w:rsid w:val="0024524B"/>
    <w:rsid w:val="002D5039"/>
    <w:rsid w:val="002E4381"/>
    <w:rsid w:val="002F1AA4"/>
    <w:rsid w:val="0030770C"/>
    <w:rsid w:val="00353133"/>
    <w:rsid w:val="003824A1"/>
    <w:rsid w:val="003A1E8B"/>
    <w:rsid w:val="003D40D4"/>
    <w:rsid w:val="00416528"/>
    <w:rsid w:val="004177B6"/>
    <w:rsid w:val="004427C9"/>
    <w:rsid w:val="004C10C0"/>
    <w:rsid w:val="004D094B"/>
    <w:rsid w:val="004E75C5"/>
    <w:rsid w:val="005231E9"/>
    <w:rsid w:val="005374BD"/>
    <w:rsid w:val="00550CFF"/>
    <w:rsid w:val="006259AA"/>
    <w:rsid w:val="00645F83"/>
    <w:rsid w:val="0068053D"/>
    <w:rsid w:val="00681067"/>
    <w:rsid w:val="006840AE"/>
    <w:rsid w:val="006A13CD"/>
    <w:rsid w:val="006A2CC7"/>
    <w:rsid w:val="006B577D"/>
    <w:rsid w:val="006B6CD4"/>
    <w:rsid w:val="006C0D53"/>
    <w:rsid w:val="006F5010"/>
    <w:rsid w:val="00715C2A"/>
    <w:rsid w:val="00727E3A"/>
    <w:rsid w:val="00775DC8"/>
    <w:rsid w:val="007A6A1E"/>
    <w:rsid w:val="007E3E63"/>
    <w:rsid w:val="008004E3"/>
    <w:rsid w:val="00803170"/>
    <w:rsid w:val="00840873"/>
    <w:rsid w:val="00875A96"/>
    <w:rsid w:val="008945EF"/>
    <w:rsid w:val="008A3C77"/>
    <w:rsid w:val="008A7B92"/>
    <w:rsid w:val="008E090C"/>
    <w:rsid w:val="00914ED4"/>
    <w:rsid w:val="009313B3"/>
    <w:rsid w:val="00941B3C"/>
    <w:rsid w:val="009B2FDD"/>
    <w:rsid w:val="009C5905"/>
    <w:rsid w:val="009E05D7"/>
    <w:rsid w:val="009F6F00"/>
    <w:rsid w:val="00A11294"/>
    <w:rsid w:val="00A578F5"/>
    <w:rsid w:val="00AA1D81"/>
    <w:rsid w:val="00AC3BFE"/>
    <w:rsid w:val="00AD1670"/>
    <w:rsid w:val="00B10D6A"/>
    <w:rsid w:val="00B4178A"/>
    <w:rsid w:val="00B43405"/>
    <w:rsid w:val="00B52A29"/>
    <w:rsid w:val="00B63707"/>
    <w:rsid w:val="00B8159B"/>
    <w:rsid w:val="00B84842"/>
    <w:rsid w:val="00B92A2A"/>
    <w:rsid w:val="00BB3246"/>
    <w:rsid w:val="00BD4C1B"/>
    <w:rsid w:val="00BD4F4D"/>
    <w:rsid w:val="00BF4AD2"/>
    <w:rsid w:val="00C12B7A"/>
    <w:rsid w:val="00C42C35"/>
    <w:rsid w:val="00C70895"/>
    <w:rsid w:val="00C737B8"/>
    <w:rsid w:val="00CA79F0"/>
    <w:rsid w:val="00CD7C20"/>
    <w:rsid w:val="00CF4AAC"/>
    <w:rsid w:val="00CF6C7F"/>
    <w:rsid w:val="00D06CA3"/>
    <w:rsid w:val="00D108DD"/>
    <w:rsid w:val="00D94E0F"/>
    <w:rsid w:val="00D973E0"/>
    <w:rsid w:val="00DA02FA"/>
    <w:rsid w:val="00DA343A"/>
    <w:rsid w:val="00DF6CE3"/>
    <w:rsid w:val="00E22CAE"/>
    <w:rsid w:val="00E6693B"/>
    <w:rsid w:val="00E909AB"/>
    <w:rsid w:val="00EA0BAF"/>
    <w:rsid w:val="00EA1D20"/>
    <w:rsid w:val="00EA7F81"/>
    <w:rsid w:val="00ED4479"/>
    <w:rsid w:val="00ED641F"/>
    <w:rsid w:val="00EE1548"/>
    <w:rsid w:val="00EE3789"/>
    <w:rsid w:val="00EE37F7"/>
    <w:rsid w:val="00EF52F0"/>
    <w:rsid w:val="00F1172C"/>
    <w:rsid w:val="00F12CAE"/>
    <w:rsid w:val="00F7140A"/>
    <w:rsid w:val="00F96B68"/>
    <w:rsid w:val="00F96DF2"/>
    <w:rsid w:val="00FA1FEA"/>
    <w:rsid w:val="00FA3A4B"/>
    <w:rsid w:val="00FD362A"/>
    <w:rsid w:val="00FF5874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EFFC82"/>
  <w15:chartTrackingRefBased/>
  <w15:docId w15:val="{8FED0BC7-0AE6-4406-9FF6-FE785ACA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F72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4C1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rsid w:val="00BD4C1B"/>
  </w:style>
  <w:style w:type="paragraph" w:styleId="Piedepgina">
    <w:name w:val="footer"/>
    <w:basedOn w:val="Normal"/>
    <w:link w:val="PiedepginaCar"/>
    <w:uiPriority w:val="99"/>
    <w:unhideWhenUsed/>
    <w:rsid w:val="00BD4C1B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4C1B"/>
  </w:style>
  <w:style w:type="paragraph" w:styleId="Textodeglobo">
    <w:name w:val="Balloon Text"/>
    <w:basedOn w:val="Normal"/>
    <w:link w:val="TextodegloboCar"/>
    <w:uiPriority w:val="99"/>
    <w:semiHidden/>
    <w:unhideWhenUsed/>
    <w:rsid w:val="00BD4C1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C1B"/>
    <w:rPr>
      <w:rFonts w:ascii="Segoe UI" w:hAnsi="Segoe UI" w:cs="Segoe UI"/>
      <w:sz w:val="18"/>
      <w:szCs w:val="18"/>
    </w:rPr>
  </w:style>
  <w:style w:type="paragraph" w:customStyle="1" w:styleId="Texto">
    <w:name w:val="_Texto"/>
    <w:qFormat/>
    <w:rsid w:val="00BD4C1B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0D0F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7B9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F1A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A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AA4"/>
    <w:rPr>
      <w:rFonts w:eastAsiaTheme="minorHAns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A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AA4"/>
    <w:rPr>
      <w:rFonts w:eastAsiaTheme="minorHAnsi"/>
      <w:b/>
      <w:bCs/>
      <w:sz w:val="20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AD16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5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normaltextrun">
    <w:name w:val="normaltextrun"/>
    <w:basedOn w:val="Fuentedeprrafopredeter"/>
    <w:rsid w:val="00A578F5"/>
  </w:style>
  <w:style w:type="character" w:customStyle="1" w:styleId="eop">
    <w:name w:val="eop"/>
    <w:basedOn w:val="Fuentedeprrafopredeter"/>
    <w:rsid w:val="00A57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.delval@ogilvy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judit.agudo@ogilvy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mvac.es/site/vetmadrid_ficha_evento.aspx?ID=1082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royalcanin.com/es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88F242CD2854098DBF87B6B8771FC" ma:contentTypeVersion="13" ma:contentTypeDescription="Create a new document." ma:contentTypeScope="" ma:versionID="45066ec367e6fc173bc07a7e962b1206">
  <xsd:schema xmlns:xsd="http://www.w3.org/2001/XMLSchema" xmlns:xs="http://www.w3.org/2001/XMLSchema" xmlns:p="http://schemas.microsoft.com/office/2006/metadata/properties" xmlns:ns3="886b1847-fccf-4dc6-9ca5-711541a53bb9" xmlns:ns4="fd555e19-d0ba-4f70-8646-d5f6bd9f60c8" targetNamespace="http://schemas.microsoft.com/office/2006/metadata/properties" ma:root="true" ma:fieldsID="be05fc2243fd82096899b2876230db07" ns3:_="" ns4:_="">
    <xsd:import namespace="886b1847-fccf-4dc6-9ca5-711541a53bb9"/>
    <xsd:import namespace="fd555e19-d0ba-4f70-8646-d5f6bd9f6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1847-fccf-4dc6-9ca5-711541a53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55e19-d0ba-4f70-8646-d5f6bd9f6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D8624-3731-4584-9C4F-2CEED72F2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49138-C465-48A9-A58E-180B2520B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CBAE9C-7AAB-44D3-902D-48E572804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b1847-fccf-4dc6-9ca5-711541a53bb9"/>
    <ds:schemaRef ds:uri="fd555e19-d0ba-4f70-8646-d5f6bd9f6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Compadre</dc:creator>
  <cp:keywords/>
  <dc:description/>
  <cp:lastModifiedBy>Judit Agudo</cp:lastModifiedBy>
  <cp:revision>15</cp:revision>
  <dcterms:created xsi:type="dcterms:W3CDTF">2021-06-09T15:48:00Z</dcterms:created>
  <dcterms:modified xsi:type="dcterms:W3CDTF">2021-06-15T09:54:00Z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0x010100CC188F242CD2854098DBF87B6B8771FC</vt:lpwstr>
  </property>
</Properties>
</file>