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1222" w14:textId="1C942256" w:rsidR="00370F0D" w:rsidRDefault="00BF4BCD" w:rsidP="00ED3479">
      <w:pPr>
        <w:pStyle w:val="002Titular"/>
        <w:spacing w:after="240"/>
      </w:pPr>
      <w:proofErr w:type="spellStart"/>
      <w:r>
        <w:t>Vectra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de </w:t>
      </w:r>
      <w:r w:rsidR="00370F0D">
        <w:t>Ceva Salud Animal</w:t>
      </w:r>
      <w:r>
        <w:t xml:space="preserve"> </w:t>
      </w:r>
      <w:r w:rsidR="0056170D">
        <w:t xml:space="preserve">patrocina </w:t>
      </w:r>
      <w:r>
        <w:t>un curso sobre enfermedades vectoriales para ATV</w:t>
      </w:r>
    </w:p>
    <w:p w14:paraId="09E1DB17" w14:textId="3092C3B1" w:rsidR="00C86F7A" w:rsidRDefault="00C86F7A" w:rsidP="00C86F7A">
      <w:pPr>
        <w:pStyle w:val="Texto"/>
      </w:pPr>
      <w:r>
        <w:t xml:space="preserve">Ceva Salud </w:t>
      </w:r>
      <w:r w:rsidR="0056170D">
        <w:t>Animal patrocina</w:t>
      </w:r>
      <w:r w:rsidR="009B4784">
        <w:t xml:space="preserve"> </w:t>
      </w:r>
      <w:r w:rsidR="0056170D">
        <w:t xml:space="preserve">un </w:t>
      </w:r>
      <w:r w:rsidR="009B4784">
        <w:t xml:space="preserve">curso </w:t>
      </w:r>
      <w:r w:rsidR="00ED3479">
        <w:t xml:space="preserve">organizado por AVEPA </w:t>
      </w:r>
      <w:r w:rsidR="009B4784">
        <w:t xml:space="preserve">para auxiliares veterinarios </w:t>
      </w:r>
      <w:r>
        <w:t>sobre enfermedades vectoriales en el perro y el gato, que será impartido por Anna Vila Soriano, del Servicio de Medicina Interna del Hospital Veterinario de la Universidad Católica de Valencia (UCV).</w:t>
      </w:r>
    </w:p>
    <w:p w14:paraId="6AEB93EF" w14:textId="77777777" w:rsidR="00ED3479" w:rsidRDefault="0073710D" w:rsidP="00C86F7A">
      <w:pPr>
        <w:pStyle w:val="Texto"/>
      </w:pPr>
      <w:r>
        <w:t xml:space="preserve">El principal objetivo del curso es </w:t>
      </w:r>
      <w:r w:rsidR="00C86F7A">
        <w:t>que los participantes se familiaricen con las principales enfermedades de transmisión vectorial que afectan a los pacientes caninos y felinos de nuestro territorio. Así, tras la finalización de la formación los alumnos habrán adquirido los conocimientos fundamentales relativos a las vías de transmisión/infección, patogénesis, signos clínicos, métodos diagnósticos, tratamientos, métodos de prevención y pronósticos de las enfermedades trabajadas en cada uno de los módulos.</w:t>
      </w:r>
      <w:r>
        <w:t xml:space="preserve"> </w:t>
      </w:r>
    </w:p>
    <w:p w14:paraId="3BA149E7" w14:textId="01105723" w:rsidR="00C86F7A" w:rsidRDefault="0073710D" w:rsidP="00C86F7A">
      <w:pPr>
        <w:pStyle w:val="Texto"/>
      </w:pPr>
      <w:r>
        <w:t>En los módulos se profundizar</w:t>
      </w:r>
      <w:r w:rsidR="00ED3479">
        <w:t>á</w:t>
      </w:r>
      <w:r>
        <w:t xml:space="preserve"> en enfermedades protozoarias (leishmaniosis canina y felina, babesiosis, tripanosomiasis, </w:t>
      </w:r>
      <w:proofErr w:type="spellStart"/>
      <w:r>
        <w:t>cytauxzoonosis</w:t>
      </w:r>
      <w:proofErr w:type="spellEnd"/>
      <w:r>
        <w:t xml:space="preserve"> y </w:t>
      </w:r>
      <w:proofErr w:type="spellStart"/>
      <w:r>
        <w:t>hepatozoonosis</w:t>
      </w:r>
      <w:proofErr w:type="spellEnd"/>
      <w:r>
        <w:t>), bacterianas (</w:t>
      </w:r>
      <w:proofErr w:type="spellStart"/>
      <w:r>
        <w:t>micoplasmosis</w:t>
      </w:r>
      <w:proofErr w:type="spellEnd"/>
      <w:r>
        <w:t xml:space="preserve">, </w:t>
      </w:r>
      <w:proofErr w:type="spellStart"/>
      <w:r>
        <w:t>borreliosis</w:t>
      </w:r>
      <w:proofErr w:type="spellEnd"/>
      <w:r>
        <w:t xml:space="preserve"> y </w:t>
      </w:r>
      <w:proofErr w:type="spellStart"/>
      <w:r w:rsidRPr="0073710D">
        <w:rPr>
          <w:rStyle w:val="Cursiva"/>
        </w:rPr>
        <w:t>Bartonella</w:t>
      </w:r>
      <w:proofErr w:type="spellEnd"/>
      <w:r>
        <w:t xml:space="preserve">), </w:t>
      </w:r>
      <w:proofErr w:type="spellStart"/>
      <w:r w:rsidR="00402F6B">
        <w:t>rickettsiales</w:t>
      </w:r>
      <w:proofErr w:type="spellEnd"/>
      <w:r w:rsidR="00402F6B">
        <w:t xml:space="preserve"> (</w:t>
      </w:r>
      <w:proofErr w:type="spellStart"/>
      <w:r w:rsidR="00402F6B">
        <w:t>anaplasmosis</w:t>
      </w:r>
      <w:proofErr w:type="spellEnd"/>
      <w:r w:rsidR="00402F6B">
        <w:t xml:space="preserve"> y </w:t>
      </w:r>
      <w:proofErr w:type="spellStart"/>
      <w:r w:rsidR="00402F6B">
        <w:t>ehrliquiosis</w:t>
      </w:r>
      <w:proofErr w:type="spellEnd"/>
      <w:r w:rsidR="00402F6B">
        <w:t>) y parasitarias (</w:t>
      </w:r>
      <w:proofErr w:type="spellStart"/>
      <w:r w:rsidR="00402F6B">
        <w:t>dirofilariosis</w:t>
      </w:r>
      <w:proofErr w:type="spellEnd"/>
      <w:r w:rsidR="00402F6B">
        <w:t xml:space="preserve"> y otras enfermedades emergentes).</w:t>
      </w:r>
    </w:p>
    <w:p w14:paraId="3A69CE1D" w14:textId="77D22CD1" w:rsidR="00C86F7A" w:rsidRDefault="0073710D" w:rsidP="00C86F7A">
      <w:pPr>
        <w:pStyle w:val="Texto"/>
      </w:pPr>
      <w:r>
        <w:t>El curso se desarrollará en formato virtual desde el 15 de junio hasta el 13 de julio con apoyo de la profesora en el foro, y po</w:t>
      </w:r>
      <w:r w:rsidR="00C86F7A">
        <w:t>steriormente todos los materiales se mantendrán</w:t>
      </w:r>
      <w:r>
        <w:t xml:space="preserve"> </w:t>
      </w:r>
      <w:r w:rsidR="00C86F7A">
        <w:t>en abierto hasta el 30 de julio.</w:t>
      </w:r>
      <w:r w:rsidR="00402F6B">
        <w:t xml:space="preserve"> El plazo de inscripción termina el 1 de junio. Más información e inscripciones en este enlace: </w:t>
      </w:r>
      <w:hyperlink r:id="rId5" w:history="1">
        <w:r w:rsidR="00402F6B" w:rsidRPr="00672232">
          <w:rPr>
            <w:rStyle w:val="Hipervnculo"/>
          </w:rPr>
          <w:t>https://imaginice.com/cursos-online-avepa-elearning/</w:t>
        </w:r>
      </w:hyperlink>
    </w:p>
    <w:p w14:paraId="0DF21D6C" w14:textId="4C0026C9" w:rsidR="00ED3479" w:rsidRDefault="009B4784" w:rsidP="00C86F7A">
      <w:pPr>
        <w:pStyle w:val="Texto"/>
      </w:pPr>
      <w:r>
        <w:t xml:space="preserve">El curso está dentro del programa </w:t>
      </w:r>
      <w:proofErr w:type="spellStart"/>
      <w:r>
        <w:t>Vectra</w:t>
      </w:r>
      <w:proofErr w:type="spellEnd"/>
      <w:r>
        <w:t xml:space="preserve"> </w:t>
      </w:r>
      <w:proofErr w:type="spellStart"/>
      <w:r>
        <w:t>Angels</w:t>
      </w:r>
      <w:proofErr w:type="spellEnd"/>
      <w:r>
        <w:t>, la plataforma para auxiliares veterinarios de Ceva Salud Animal</w:t>
      </w:r>
      <w:r w:rsidR="00BF4BCD">
        <w:t xml:space="preserve">, que </w:t>
      </w:r>
      <w:r w:rsidR="00ED3479">
        <w:t xml:space="preserve">ahora </w:t>
      </w:r>
      <w:r w:rsidR="00BF4BCD">
        <w:t xml:space="preserve">cuenta con un boletín informativo con toda la información de interés al que pueden suscribirse todos los ATV. </w:t>
      </w:r>
      <w:r w:rsidR="00ED3479">
        <w:t>Además, con motivo de su lanzamiento</w:t>
      </w:r>
      <w:r w:rsidR="00BF4BCD">
        <w:t xml:space="preserve">, </w:t>
      </w:r>
      <w:r w:rsidRPr="00C86F7A">
        <w:t>los 100 primeros inscritos</w:t>
      </w:r>
      <w:r w:rsidR="00BF4BCD">
        <w:t xml:space="preserve"> en el boletín entrarán en el </w:t>
      </w:r>
      <w:r w:rsidRPr="00C86F7A">
        <w:t xml:space="preserve">sorteo de </w:t>
      </w:r>
      <w:r w:rsidR="00BF4BCD">
        <w:t>tres</w:t>
      </w:r>
      <w:r w:rsidRPr="00C86F7A">
        <w:t xml:space="preserve"> becas del curso.</w:t>
      </w:r>
      <w:r w:rsidR="00BF4BCD">
        <w:t xml:space="preserve"> </w:t>
      </w:r>
    </w:p>
    <w:p w14:paraId="7C1A4932" w14:textId="3EEFBB52" w:rsidR="009B4784" w:rsidRDefault="00BF4BCD" w:rsidP="00ED3479">
      <w:pPr>
        <w:pStyle w:val="Texto"/>
        <w:jc w:val="left"/>
      </w:pPr>
      <w:r>
        <w:t xml:space="preserve">Más información e inscripciones al boletín </w:t>
      </w:r>
      <w:proofErr w:type="spellStart"/>
      <w:r>
        <w:t>Vectra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en este enlace:</w:t>
      </w:r>
      <w:r w:rsidR="00ED3479">
        <w:t xml:space="preserve"> </w:t>
      </w:r>
      <w:hyperlink r:id="rId6" w:history="1">
        <w:r w:rsidR="00ED3479" w:rsidRPr="004E5389">
          <w:rPr>
            <w:rStyle w:val="Hipervnculo"/>
          </w:rPr>
          <w:t>https://docs.google.com/forms/d/e/1FAIpQLSeGB9xV31clRrpQT7FuiujGR03RbvXGLoMsrgl_QhFPoE45Cw/viewform</w:t>
        </w:r>
      </w:hyperlink>
    </w:p>
    <w:p w14:paraId="205DE634" w14:textId="77777777" w:rsidR="00ED3479" w:rsidRDefault="00ED3479" w:rsidP="00C86F7A">
      <w:pPr>
        <w:pStyle w:val="Texto"/>
      </w:pPr>
    </w:p>
    <w:sectPr w:rsidR="00ED3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57E40"/>
    <w:rsid w:val="00073CD0"/>
    <w:rsid w:val="000B3762"/>
    <w:rsid w:val="000E0631"/>
    <w:rsid w:val="00137C6E"/>
    <w:rsid w:val="00152169"/>
    <w:rsid w:val="00160EC7"/>
    <w:rsid w:val="0019215B"/>
    <w:rsid w:val="001C21B7"/>
    <w:rsid w:val="00223B15"/>
    <w:rsid w:val="00234B19"/>
    <w:rsid w:val="00237FCC"/>
    <w:rsid w:val="00242300"/>
    <w:rsid w:val="002519B4"/>
    <w:rsid w:val="00275BE9"/>
    <w:rsid w:val="002A78CE"/>
    <w:rsid w:val="002B4593"/>
    <w:rsid w:val="00331895"/>
    <w:rsid w:val="003356CB"/>
    <w:rsid w:val="0034298C"/>
    <w:rsid w:val="00370F0D"/>
    <w:rsid w:val="00372E75"/>
    <w:rsid w:val="003A683B"/>
    <w:rsid w:val="003F5CF1"/>
    <w:rsid w:val="00402F6B"/>
    <w:rsid w:val="00411D20"/>
    <w:rsid w:val="00442BBF"/>
    <w:rsid w:val="00444145"/>
    <w:rsid w:val="00470093"/>
    <w:rsid w:val="00485D3E"/>
    <w:rsid w:val="0054241C"/>
    <w:rsid w:val="0055248E"/>
    <w:rsid w:val="0056170D"/>
    <w:rsid w:val="005C22E7"/>
    <w:rsid w:val="005D5937"/>
    <w:rsid w:val="005E672B"/>
    <w:rsid w:val="00600D0B"/>
    <w:rsid w:val="006177F5"/>
    <w:rsid w:val="00672F0A"/>
    <w:rsid w:val="006D6191"/>
    <w:rsid w:val="006F76AA"/>
    <w:rsid w:val="007041B3"/>
    <w:rsid w:val="007068C7"/>
    <w:rsid w:val="0073710D"/>
    <w:rsid w:val="007632B5"/>
    <w:rsid w:val="00791E1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B4784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AE7164"/>
    <w:rsid w:val="00B17C4A"/>
    <w:rsid w:val="00B22F3C"/>
    <w:rsid w:val="00B418D6"/>
    <w:rsid w:val="00BF4BCD"/>
    <w:rsid w:val="00BF6A92"/>
    <w:rsid w:val="00C16E61"/>
    <w:rsid w:val="00C30F10"/>
    <w:rsid w:val="00C55A08"/>
    <w:rsid w:val="00C72EC2"/>
    <w:rsid w:val="00C85C54"/>
    <w:rsid w:val="00C86354"/>
    <w:rsid w:val="00C86F7A"/>
    <w:rsid w:val="00CB0875"/>
    <w:rsid w:val="00D370F5"/>
    <w:rsid w:val="00D77B92"/>
    <w:rsid w:val="00DB68CC"/>
    <w:rsid w:val="00DE4704"/>
    <w:rsid w:val="00E36401"/>
    <w:rsid w:val="00E45FA8"/>
    <w:rsid w:val="00E631A9"/>
    <w:rsid w:val="00EA422D"/>
    <w:rsid w:val="00EC2784"/>
    <w:rsid w:val="00ED3479"/>
    <w:rsid w:val="00ED7398"/>
    <w:rsid w:val="00F04854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16642D8C-39D4-46C3-B1D6-8470A61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79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ED347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D3479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1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8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895"/>
    <w:rPr>
      <w:rFonts w:eastAsiaTheme="minorEastAsia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895"/>
    <w:rPr>
      <w:rFonts w:eastAsiaTheme="minorEastAsia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70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D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GB9xV31clRrpQT7FuiujGR03RbvXGLoMsrgl_QhFPoE45Cw/viewform" TargetMode="External"/><Relationship Id="rId5" Type="http://schemas.openxmlformats.org/officeDocument/2006/relationships/hyperlink" Target="https://imaginice.com/cursos-online-avepa-e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5</cp:revision>
  <dcterms:created xsi:type="dcterms:W3CDTF">2021-04-19T14:31:00Z</dcterms:created>
  <dcterms:modified xsi:type="dcterms:W3CDTF">2021-04-20T12:52:00Z</dcterms:modified>
</cp:coreProperties>
</file>