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3101" w14:textId="77777777" w:rsidR="006643A0" w:rsidRPr="000C1B66" w:rsidRDefault="00C5374D" w:rsidP="006643A0">
      <w:pPr>
        <w:spacing w:beforeLines="1" w:before="2" w:afterLines="1" w:after="2"/>
        <w:rPr>
          <w:rFonts w:ascii="Arial" w:hAnsi="Arial" w:cs="Arial"/>
          <w:i/>
          <w:color w:val="FF0000"/>
        </w:rPr>
      </w:pPr>
      <w:r w:rsidRPr="000C1B66">
        <w:rPr>
          <w:rFonts w:ascii="Arial" w:hAnsi="Arial"/>
          <w:i/>
          <w:noProof/>
          <w:color w:val="FF0000"/>
          <w:lang w:eastAsia="es-ES"/>
        </w:rPr>
        <w:drawing>
          <wp:anchor distT="0" distB="0" distL="114300" distR="114300" simplePos="0" relativeHeight="251657728" behindDoc="0" locked="0" layoutInCell="1" allowOverlap="1" wp14:anchorId="2AD375E1" wp14:editId="0D5DF47F">
            <wp:simplePos x="0" y="0"/>
            <wp:positionH relativeFrom="column">
              <wp:posOffset>4403090</wp:posOffset>
            </wp:positionH>
            <wp:positionV relativeFrom="paragraph">
              <wp:posOffset>-533400</wp:posOffset>
            </wp:positionV>
            <wp:extent cx="1476375" cy="542925"/>
            <wp:effectExtent l="0" t="0" r="0" b="0"/>
            <wp:wrapNone/>
            <wp:docPr id="2" name="Picture 2" descr="Zoeti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etis_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542925"/>
                    </a:xfrm>
                    <a:prstGeom prst="rect">
                      <a:avLst/>
                    </a:prstGeom>
                    <a:noFill/>
                  </pic:spPr>
                </pic:pic>
              </a:graphicData>
            </a:graphic>
            <wp14:sizeRelH relativeFrom="page">
              <wp14:pctWidth>0</wp14:pctWidth>
            </wp14:sizeRelH>
            <wp14:sizeRelV relativeFrom="page">
              <wp14:pctHeight>0</wp14:pctHeight>
            </wp14:sizeRelV>
          </wp:anchor>
        </w:drawing>
      </w:r>
      <w:r w:rsidRPr="000C1B66">
        <w:rPr>
          <w:rFonts w:ascii="Arial" w:hAnsi="Arial"/>
          <w:i/>
          <w:color w:val="FF0000"/>
        </w:rPr>
        <w:t xml:space="preserve"> </w:t>
      </w:r>
    </w:p>
    <w:p w14:paraId="312AB05B" w14:textId="77777777" w:rsidR="006643A0" w:rsidRPr="000C1B66" w:rsidRDefault="006643A0" w:rsidP="006643A0">
      <w:pPr>
        <w:spacing w:beforeLines="1" w:before="2" w:afterLines="1" w:after="2"/>
        <w:ind w:left="360" w:firstLine="360"/>
        <w:jc w:val="right"/>
        <w:rPr>
          <w:rFonts w:ascii="Arial" w:hAnsi="Arial" w:cs="Arial"/>
          <w:b/>
          <w:u w:val="single"/>
        </w:rPr>
      </w:pPr>
    </w:p>
    <w:p w14:paraId="4DBC675A" w14:textId="77777777" w:rsidR="00722B4C" w:rsidRPr="000C1B66" w:rsidRDefault="00722B4C" w:rsidP="00722B4C">
      <w:pPr>
        <w:rPr>
          <w:rFonts w:ascii="Arial" w:hAnsi="Arial" w:cs="Arial"/>
          <w:i/>
          <w:sz w:val="22"/>
          <w:szCs w:val="22"/>
        </w:rPr>
      </w:pPr>
      <w:r w:rsidRPr="000C1B66">
        <w:rPr>
          <w:rFonts w:ascii="Arial" w:hAnsi="Arial"/>
          <w:i/>
          <w:sz w:val="22"/>
          <w:szCs w:val="22"/>
        </w:rPr>
        <w:t>PARA SU PUBLICACIÓN INMEDIATA</w:t>
      </w:r>
      <w:r w:rsidRPr="000C1B66">
        <w:rPr>
          <w:rFonts w:ascii="Arial" w:hAnsi="Arial"/>
          <w:i/>
          <w:sz w:val="22"/>
          <w:szCs w:val="22"/>
        </w:rPr>
        <w:tab/>
      </w:r>
      <w:r w:rsidRPr="000C1B66">
        <w:rPr>
          <w:rFonts w:ascii="Arial" w:hAnsi="Arial"/>
          <w:i/>
          <w:sz w:val="22"/>
          <w:szCs w:val="22"/>
        </w:rPr>
        <w:tab/>
      </w:r>
      <w:r w:rsidRPr="000C1B66">
        <w:rPr>
          <w:rFonts w:ascii="Arial" w:hAnsi="Arial"/>
          <w:i/>
          <w:sz w:val="22"/>
          <w:szCs w:val="22"/>
        </w:rPr>
        <w:tab/>
      </w:r>
    </w:p>
    <w:p w14:paraId="4FD5CECC" w14:textId="56D73853" w:rsidR="000B73C0" w:rsidRPr="000C1B66" w:rsidRDefault="00820A95" w:rsidP="000B73C0">
      <w:pPr>
        <w:rPr>
          <w:rFonts w:ascii="Arial" w:hAnsi="Arial" w:cs="Arial"/>
          <w:sz w:val="22"/>
          <w:szCs w:val="22"/>
        </w:rPr>
      </w:pPr>
      <w:r w:rsidRPr="000C1B66">
        <w:rPr>
          <w:rFonts w:ascii="Arial" w:hAnsi="Arial"/>
          <w:sz w:val="22"/>
          <w:szCs w:val="22"/>
        </w:rPr>
        <w:t>1</w:t>
      </w:r>
      <w:r w:rsidR="00632E41">
        <w:rPr>
          <w:rFonts w:ascii="Arial" w:hAnsi="Arial"/>
          <w:sz w:val="22"/>
          <w:szCs w:val="22"/>
        </w:rPr>
        <w:t>4</w:t>
      </w:r>
      <w:r w:rsidRPr="000C1B66">
        <w:rPr>
          <w:rFonts w:ascii="Arial" w:hAnsi="Arial"/>
          <w:sz w:val="22"/>
          <w:szCs w:val="22"/>
        </w:rPr>
        <w:t xml:space="preserve"> de abril de 2021</w:t>
      </w:r>
      <w:r w:rsidRPr="000C1B66">
        <w:rPr>
          <w:rFonts w:ascii="Arial" w:hAnsi="Arial"/>
          <w:sz w:val="22"/>
          <w:szCs w:val="22"/>
        </w:rPr>
        <w:tab/>
      </w:r>
      <w:r w:rsidRPr="000C1B66">
        <w:rPr>
          <w:rFonts w:ascii="Arial" w:hAnsi="Arial"/>
          <w:sz w:val="22"/>
          <w:szCs w:val="22"/>
        </w:rPr>
        <w:tab/>
      </w:r>
      <w:r w:rsidRPr="000C1B66">
        <w:rPr>
          <w:rFonts w:ascii="Arial" w:hAnsi="Arial"/>
          <w:sz w:val="22"/>
          <w:szCs w:val="22"/>
        </w:rPr>
        <w:tab/>
      </w:r>
      <w:r w:rsidRPr="000C1B66">
        <w:rPr>
          <w:rFonts w:ascii="Arial" w:hAnsi="Arial"/>
          <w:sz w:val="22"/>
          <w:szCs w:val="22"/>
        </w:rPr>
        <w:tab/>
      </w:r>
      <w:r w:rsidRPr="000C1B66">
        <w:rPr>
          <w:rFonts w:ascii="Arial" w:hAnsi="Arial"/>
          <w:sz w:val="22"/>
          <w:szCs w:val="22"/>
        </w:rPr>
        <w:tab/>
      </w:r>
      <w:r w:rsidRPr="000C1B66">
        <w:rPr>
          <w:rFonts w:ascii="Arial" w:hAnsi="Arial"/>
          <w:sz w:val="22"/>
          <w:szCs w:val="22"/>
        </w:rPr>
        <w:tab/>
      </w:r>
    </w:p>
    <w:tbl>
      <w:tblPr>
        <w:tblW w:w="10125" w:type="dxa"/>
        <w:tblLayout w:type="fixed"/>
        <w:tblCellMar>
          <w:top w:w="60" w:type="dxa"/>
          <w:left w:w="60" w:type="dxa"/>
          <w:right w:w="60" w:type="dxa"/>
        </w:tblCellMar>
        <w:tblLook w:val="04A0" w:firstRow="1" w:lastRow="0" w:firstColumn="1" w:lastColumn="0" w:noHBand="0" w:noVBand="1"/>
      </w:tblPr>
      <w:tblGrid>
        <w:gridCol w:w="3640"/>
        <w:gridCol w:w="673"/>
        <w:gridCol w:w="1967"/>
        <w:gridCol w:w="3620"/>
        <w:gridCol w:w="225"/>
      </w:tblGrid>
      <w:tr w:rsidR="000B73C0" w:rsidRPr="000C1B66" w14:paraId="318A56DC" w14:textId="77777777" w:rsidTr="000B73C0">
        <w:trPr>
          <w:gridAfter w:val="1"/>
          <w:wAfter w:w="225" w:type="dxa"/>
          <w:cantSplit/>
          <w:trHeight w:hRule="exact" w:val="300"/>
        </w:trPr>
        <w:tc>
          <w:tcPr>
            <w:tcW w:w="3640" w:type="dxa"/>
            <w:tcMar>
              <w:top w:w="0" w:type="dxa"/>
              <w:bottom w:w="0" w:type="dxa"/>
            </w:tcMar>
            <w:vAlign w:val="bottom"/>
          </w:tcPr>
          <w:p w14:paraId="586B3F8D" w14:textId="77777777" w:rsidR="000B73C0" w:rsidRPr="000C1B66" w:rsidRDefault="000B73C0" w:rsidP="008453DC">
            <w:pPr>
              <w:keepNext/>
              <w:keepLines/>
              <w:tabs>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2640" w:type="dxa"/>
            <w:gridSpan w:val="2"/>
            <w:tcMar>
              <w:top w:w="0" w:type="dxa"/>
              <w:bottom w:w="0" w:type="dxa"/>
            </w:tcMar>
            <w:vAlign w:val="bottom"/>
          </w:tcPr>
          <w:p w14:paraId="2571DD17" w14:textId="77777777" w:rsidR="000B73C0" w:rsidRPr="000C1B66" w:rsidRDefault="000B73C0" w:rsidP="008453DC">
            <w:pPr>
              <w:keepNext/>
              <w:keepLines/>
              <w:rPr>
                <w:rFonts w:ascii="Arial" w:hAnsi="Arial" w:cs="Arial"/>
                <w:sz w:val="22"/>
                <w:szCs w:val="22"/>
              </w:rPr>
            </w:pPr>
          </w:p>
        </w:tc>
        <w:tc>
          <w:tcPr>
            <w:tcW w:w="3620" w:type="dxa"/>
            <w:tcMar>
              <w:top w:w="0" w:type="dxa"/>
              <w:bottom w:w="0" w:type="dxa"/>
            </w:tcMar>
            <w:vAlign w:val="bottom"/>
          </w:tcPr>
          <w:p w14:paraId="1C3B7F2B" w14:textId="77777777" w:rsidR="000B73C0" w:rsidRPr="000C1B66" w:rsidRDefault="000B73C0" w:rsidP="008453DC">
            <w:pPr>
              <w:keepNext/>
              <w:keepLines/>
              <w:tabs>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r>
      <w:tr w:rsidR="000B73C0" w:rsidRPr="000C1B66" w14:paraId="36A0F5E0" w14:textId="77777777" w:rsidTr="000B73C0">
        <w:trPr>
          <w:cantSplit/>
          <w:trHeight w:hRule="exact" w:val="300"/>
        </w:trPr>
        <w:tc>
          <w:tcPr>
            <w:tcW w:w="4313" w:type="dxa"/>
            <w:gridSpan w:val="2"/>
            <w:tcMar>
              <w:top w:w="0" w:type="dxa"/>
              <w:bottom w:w="0" w:type="dxa"/>
            </w:tcMar>
            <w:vAlign w:val="bottom"/>
          </w:tcPr>
          <w:p w14:paraId="2332FF47" w14:textId="77777777" w:rsidR="000B73C0" w:rsidRPr="000C1B66" w:rsidRDefault="000B73C0" w:rsidP="008E5213">
            <w:pPr>
              <w:keepNext/>
              <w:keepLines/>
              <w:tabs>
                <w:tab w:val="left" w:pos="6480"/>
                <w:tab w:val="left" w:pos="7200"/>
                <w:tab w:val="left" w:pos="7920"/>
                <w:tab w:val="left" w:pos="8640"/>
                <w:tab w:val="left" w:pos="9360"/>
                <w:tab w:val="left" w:pos="10080"/>
                <w:tab w:val="left" w:pos="10800"/>
                <w:tab w:val="left" w:pos="11520"/>
              </w:tabs>
              <w:ind w:left="-60"/>
              <w:rPr>
                <w:rFonts w:ascii="Arial" w:hAnsi="Arial" w:cs="Arial"/>
                <w:sz w:val="22"/>
                <w:szCs w:val="22"/>
              </w:rPr>
            </w:pPr>
            <w:r w:rsidRPr="000C1B66">
              <w:rPr>
                <w:rFonts w:ascii="Arial" w:hAnsi="Arial"/>
                <w:sz w:val="22"/>
                <w:szCs w:val="22"/>
                <w:u w:val="single"/>
              </w:rPr>
              <w:t>Contactos con los medios</w:t>
            </w:r>
            <w:r w:rsidRPr="000C1B66">
              <w:rPr>
                <w:rFonts w:ascii="Arial" w:hAnsi="Arial"/>
                <w:sz w:val="22"/>
                <w:szCs w:val="22"/>
              </w:rPr>
              <w:t>:</w:t>
            </w:r>
          </w:p>
        </w:tc>
        <w:tc>
          <w:tcPr>
            <w:tcW w:w="1967" w:type="dxa"/>
            <w:tcMar>
              <w:top w:w="0" w:type="dxa"/>
              <w:bottom w:w="0" w:type="dxa"/>
            </w:tcMar>
            <w:vAlign w:val="bottom"/>
          </w:tcPr>
          <w:p w14:paraId="767819F6" w14:textId="77777777" w:rsidR="000B73C0" w:rsidRPr="000C1B66" w:rsidRDefault="000B73C0" w:rsidP="008E5213">
            <w:pPr>
              <w:keepNext/>
              <w:keepLines/>
              <w:rPr>
                <w:rFonts w:ascii="Arial" w:hAnsi="Arial" w:cs="Arial"/>
                <w:sz w:val="22"/>
                <w:szCs w:val="22"/>
              </w:rPr>
            </w:pPr>
          </w:p>
        </w:tc>
        <w:tc>
          <w:tcPr>
            <w:tcW w:w="3845" w:type="dxa"/>
            <w:gridSpan w:val="2"/>
            <w:tcMar>
              <w:top w:w="0" w:type="dxa"/>
              <w:bottom w:w="0" w:type="dxa"/>
            </w:tcMar>
            <w:vAlign w:val="bottom"/>
          </w:tcPr>
          <w:p w14:paraId="7888E408" w14:textId="77777777" w:rsidR="000B73C0" w:rsidRPr="000C1B66" w:rsidRDefault="000B73C0" w:rsidP="008E5213">
            <w:pPr>
              <w:keepNext/>
              <w:keepLines/>
              <w:tabs>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r>
    </w:tbl>
    <w:p w14:paraId="4DFB5D36" w14:textId="77777777" w:rsidR="00470D31" w:rsidRPr="000C1B66" w:rsidRDefault="00470D31" w:rsidP="008E5213">
      <w:pPr>
        <w:keepNext/>
        <w:keepLines/>
        <w:tabs>
          <w:tab w:val="left" w:pos="4373"/>
          <w:tab w:val="left" w:pos="6340"/>
        </w:tabs>
        <w:rPr>
          <w:rFonts w:ascii="Arial" w:hAnsi="Arial" w:cs="Arial"/>
          <w:sz w:val="22"/>
          <w:szCs w:val="22"/>
        </w:rPr>
      </w:pPr>
      <w:r w:rsidRPr="000C1B66">
        <w:rPr>
          <w:rStyle w:val="Textoennegrita"/>
          <w:rFonts w:ascii="Arial" w:hAnsi="Arial"/>
          <w:sz w:val="22"/>
          <w:szCs w:val="22"/>
        </w:rPr>
        <w:t>Anne-France Quentric</w:t>
      </w:r>
      <w:r w:rsidRPr="000C1B66">
        <w:rPr>
          <w:rFonts w:ascii="Arial" w:hAnsi="Arial"/>
          <w:sz w:val="22"/>
          <w:szCs w:val="22"/>
        </w:rPr>
        <w:tab/>
      </w:r>
      <w:r w:rsidRPr="000C1B66">
        <w:rPr>
          <w:rFonts w:ascii="Arial" w:hAnsi="Arial"/>
          <w:sz w:val="22"/>
          <w:szCs w:val="22"/>
        </w:rPr>
        <w:tab/>
      </w:r>
    </w:p>
    <w:p w14:paraId="3CFDFDC4" w14:textId="77777777" w:rsidR="00470D31" w:rsidRPr="000C1B66" w:rsidRDefault="00470D31" w:rsidP="008E5213">
      <w:pPr>
        <w:tabs>
          <w:tab w:val="left" w:pos="4373"/>
          <w:tab w:val="left" w:pos="6340"/>
        </w:tabs>
      </w:pPr>
      <w:r w:rsidRPr="000C1B66">
        <w:rPr>
          <w:rStyle w:val="Textoennegrita"/>
          <w:rFonts w:ascii="Arial" w:hAnsi="Arial"/>
          <w:b w:val="0"/>
          <w:sz w:val="22"/>
          <w:szCs w:val="22"/>
        </w:rPr>
        <w:t>Móvil: +33 6855 39587</w:t>
      </w:r>
      <w:r w:rsidRPr="000C1B66">
        <w:tab/>
      </w:r>
      <w:r w:rsidRPr="000C1B66">
        <w:tab/>
      </w:r>
    </w:p>
    <w:p w14:paraId="76FD129B" w14:textId="0C4311A3" w:rsidR="00470D31" w:rsidRPr="000C1B66" w:rsidRDefault="00632E41" w:rsidP="008E5213">
      <w:pPr>
        <w:keepNext/>
        <w:keepLines/>
        <w:tabs>
          <w:tab w:val="left" w:pos="4373"/>
          <w:tab w:val="left" w:pos="6340"/>
        </w:tabs>
        <w:rPr>
          <w:rFonts w:ascii="Arial" w:hAnsi="Arial" w:cs="Arial"/>
          <w:sz w:val="22"/>
          <w:szCs w:val="22"/>
        </w:rPr>
      </w:pPr>
      <w:hyperlink r:id="rId10" w:history="1">
        <w:r w:rsidR="008F43DC" w:rsidRPr="000C1B66">
          <w:rPr>
            <w:rStyle w:val="Hipervnculo"/>
            <w:rFonts w:ascii="Arial" w:hAnsi="Arial"/>
            <w:sz w:val="22"/>
            <w:szCs w:val="22"/>
          </w:rPr>
          <w:t>anne-france.quentric@zoetis.com</w:t>
        </w:r>
      </w:hyperlink>
      <w:r w:rsidR="008F43DC" w:rsidRPr="000C1B66">
        <w:rPr>
          <w:rStyle w:val="Textoennegrita"/>
          <w:rFonts w:ascii="Arial" w:hAnsi="Arial"/>
          <w:sz w:val="22"/>
          <w:szCs w:val="22"/>
        </w:rPr>
        <w:t xml:space="preserve"> </w:t>
      </w:r>
      <w:r w:rsidR="008F43DC" w:rsidRPr="000C1B66">
        <w:rPr>
          <w:rFonts w:ascii="Arial" w:hAnsi="Arial"/>
          <w:sz w:val="22"/>
          <w:szCs w:val="22"/>
        </w:rPr>
        <w:tab/>
      </w:r>
      <w:r w:rsidR="008F43DC" w:rsidRPr="000C1B66">
        <w:rPr>
          <w:rFonts w:ascii="Arial" w:hAnsi="Arial"/>
          <w:sz w:val="22"/>
          <w:szCs w:val="22"/>
        </w:rPr>
        <w:tab/>
      </w:r>
    </w:p>
    <w:tbl>
      <w:tblPr>
        <w:tblW w:w="10125" w:type="dxa"/>
        <w:tblLayout w:type="fixed"/>
        <w:tblCellMar>
          <w:top w:w="60" w:type="dxa"/>
          <w:left w:w="60" w:type="dxa"/>
          <w:right w:w="60" w:type="dxa"/>
        </w:tblCellMar>
        <w:tblLook w:val="04A0" w:firstRow="1" w:lastRow="0" w:firstColumn="1" w:lastColumn="0" w:noHBand="0" w:noVBand="1"/>
      </w:tblPr>
      <w:tblGrid>
        <w:gridCol w:w="4313"/>
        <w:gridCol w:w="1967"/>
        <w:gridCol w:w="3845"/>
      </w:tblGrid>
      <w:tr w:rsidR="000B73C0" w:rsidRPr="000C1B66" w14:paraId="2990D91D" w14:textId="77777777" w:rsidTr="000B73C0">
        <w:trPr>
          <w:cantSplit/>
          <w:trHeight w:hRule="exact" w:val="300"/>
        </w:trPr>
        <w:tc>
          <w:tcPr>
            <w:tcW w:w="4313" w:type="dxa"/>
            <w:tcMar>
              <w:top w:w="0" w:type="dxa"/>
              <w:bottom w:w="0" w:type="dxa"/>
            </w:tcMar>
            <w:vAlign w:val="bottom"/>
          </w:tcPr>
          <w:p w14:paraId="58E4F9D0" w14:textId="77777777" w:rsidR="000B73C0" w:rsidRPr="000C1B66" w:rsidRDefault="000B73C0" w:rsidP="008453DC">
            <w:pPr>
              <w:keepNext/>
              <w:keepLines/>
              <w:rPr>
                <w:rFonts w:ascii="Arial" w:hAnsi="Arial" w:cs="Arial"/>
                <w:sz w:val="22"/>
                <w:szCs w:val="22"/>
              </w:rPr>
            </w:pPr>
          </w:p>
        </w:tc>
        <w:tc>
          <w:tcPr>
            <w:tcW w:w="1967" w:type="dxa"/>
            <w:tcMar>
              <w:top w:w="0" w:type="dxa"/>
              <w:bottom w:w="0" w:type="dxa"/>
            </w:tcMar>
            <w:vAlign w:val="bottom"/>
          </w:tcPr>
          <w:p w14:paraId="6350851D" w14:textId="77777777" w:rsidR="000B73C0" w:rsidRPr="000C1B66" w:rsidRDefault="000B73C0" w:rsidP="008453DC">
            <w:pPr>
              <w:keepNext/>
              <w:keepLines/>
              <w:rPr>
                <w:rFonts w:ascii="Arial" w:hAnsi="Arial" w:cs="Arial"/>
                <w:sz w:val="22"/>
                <w:szCs w:val="22"/>
              </w:rPr>
            </w:pPr>
          </w:p>
        </w:tc>
        <w:tc>
          <w:tcPr>
            <w:tcW w:w="3845" w:type="dxa"/>
            <w:tcMar>
              <w:top w:w="0" w:type="dxa"/>
              <w:bottom w:w="0" w:type="dxa"/>
            </w:tcMar>
            <w:vAlign w:val="bottom"/>
          </w:tcPr>
          <w:p w14:paraId="230FA099" w14:textId="77777777" w:rsidR="000B73C0" w:rsidRPr="000C1B66" w:rsidRDefault="000B73C0" w:rsidP="008453DC">
            <w:pPr>
              <w:keepNext/>
              <w:keepLines/>
              <w:rPr>
                <w:rFonts w:ascii="Arial" w:hAnsi="Arial" w:cs="Arial"/>
                <w:sz w:val="22"/>
                <w:szCs w:val="22"/>
              </w:rPr>
            </w:pPr>
            <w:r w:rsidRPr="000C1B66">
              <w:rPr>
                <w:rFonts w:ascii="Arial" w:hAnsi="Arial"/>
                <w:sz w:val="22"/>
                <w:szCs w:val="22"/>
              </w:rPr>
              <w:br/>
            </w:r>
          </w:p>
        </w:tc>
      </w:tr>
    </w:tbl>
    <w:p w14:paraId="48CA2B6E" w14:textId="0B17CA5C" w:rsidR="002C3823" w:rsidRPr="00D27C1D" w:rsidRDefault="002C3823" w:rsidP="008F3A38">
      <w:pPr>
        <w:ind w:left="3600" w:hanging="3600"/>
        <w:rPr>
          <w:rFonts w:ascii="Arial" w:hAnsi="Arial" w:cs="Arial"/>
          <w:sz w:val="22"/>
          <w:szCs w:val="22"/>
          <w:lang w:val="en-US"/>
        </w:rPr>
      </w:pPr>
      <w:r w:rsidRPr="00D27C1D">
        <w:rPr>
          <w:rFonts w:ascii="Arial" w:hAnsi="Arial"/>
          <w:sz w:val="22"/>
          <w:szCs w:val="22"/>
          <w:lang w:val="en-US"/>
        </w:rPr>
        <w:t xml:space="preserve">Mike Keeler </w:t>
      </w:r>
    </w:p>
    <w:p w14:paraId="2ABAD994" w14:textId="19EC3DA2" w:rsidR="002C3823" w:rsidRPr="00D27C1D" w:rsidRDefault="002C3823" w:rsidP="008F3A38">
      <w:pPr>
        <w:ind w:left="3600" w:hanging="3600"/>
        <w:rPr>
          <w:rFonts w:ascii="Arial" w:hAnsi="Arial" w:cs="Arial"/>
          <w:sz w:val="22"/>
          <w:szCs w:val="22"/>
          <w:lang w:val="en-US"/>
        </w:rPr>
      </w:pPr>
      <w:r w:rsidRPr="00D27C1D">
        <w:rPr>
          <w:rFonts w:ascii="Arial" w:hAnsi="Arial"/>
          <w:sz w:val="22"/>
          <w:szCs w:val="22"/>
          <w:lang w:val="en-US"/>
        </w:rPr>
        <w:t>+44 20 86474467</w:t>
      </w:r>
    </w:p>
    <w:p w14:paraId="170529D9" w14:textId="22B3026E" w:rsidR="002C3823" w:rsidRPr="00D27C1D" w:rsidRDefault="00632E41" w:rsidP="008F3A38">
      <w:pPr>
        <w:ind w:left="3600" w:hanging="3600"/>
        <w:rPr>
          <w:rFonts w:ascii="Arial" w:hAnsi="Arial" w:cs="Arial"/>
          <w:sz w:val="22"/>
          <w:szCs w:val="22"/>
        </w:rPr>
      </w:pPr>
      <w:hyperlink r:id="rId11" w:history="1">
        <w:r w:rsidR="005947BC" w:rsidRPr="00D27C1D">
          <w:rPr>
            <w:rStyle w:val="Hipervnculo"/>
            <w:rFonts w:ascii="Arial" w:hAnsi="Arial"/>
            <w:sz w:val="22"/>
            <w:szCs w:val="22"/>
          </w:rPr>
          <w:t>mike.keeler@garnettkeeler.com</w:t>
        </w:r>
      </w:hyperlink>
      <w:r w:rsidR="005947BC" w:rsidRPr="00D27C1D">
        <w:rPr>
          <w:rFonts w:ascii="Arial" w:hAnsi="Arial"/>
          <w:sz w:val="22"/>
          <w:szCs w:val="22"/>
        </w:rPr>
        <w:t xml:space="preserve"> </w:t>
      </w:r>
    </w:p>
    <w:p w14:paraId="4AB8C77E" w14:textId="77777777" w:rsidR="002C3823" w:rsidRPr="00D27C1D" w:rsidRDefault="002C3823" w:rsidP="008F3A38">
      <w:pPr>
        <w:ind w:left="3600" w:hanging="3600"/>
        <w:rPr>
          <w:rFonts w:ascii="Arial" w:hAnsi="Arial" w:cs="Arial"/>
          <w:sz w:val="22"/>
          <w:szCs w:val="22"/>
        </w:rPr>
      </w:pPr>
    </w:p>
    <w:p w14:paraId="3AABC3DD" w14:textId="77777777" w:rsidR="002C3823" w:rsidRPr="00D27C1D" w:rsidRDefault="002C3823" w:rsidP="008F3A38">
      <w:pPr>
        <w:ind w:left="3600" w:hanging="3600"/>
        <w:rPr>
          <w:rFonts w:ascii="Arial" w:hAnsi="Arial" w:cs="Arial"/>
          <w:sz w:val="22"/>
          <w:szCs w:val="22"/>
        </w:rPr>
      </w:pPr>
    </w:p>
    <w:p w14:paraId="5F35184F" w14:textId="2DCA0843" w:rsidR="00722B4C" w:rsidRPr="00D27C1D" w:rsidRDefault="00722B4C" w:rsidP="008F3A38">
      <w:pPr>
        <w:ind w:left="3600" w:hanging="3600"/>
        <w:rPr>
          <w:rFonts w:ascii="Arial" w:hAnsi="Arial" w:cs="Arial"/>
          <w:sz w:val="22"/>
          <w:szCs w:val="22"/>
        </w:rPr>
      </w:pPr>
      <w:r w:rsidRPr="00D27C1D">
        <w:rPr>
          <w:rFonts w:ascii="Arial" w:hAnsi="Arial"/>
          <w:sz w:val="22"/>
          <w:szCs w:val="22"/>
        </w:rPr>
        <w:tab/>
      </w:r>
      <w:r w:rsidRPr="00D27C1D">
        <w:rPr>
          <w:rFonts w:ascii="Arial" w:hAnsi="Arial"/>
          <w:sz w:val="22"/>
          <w:szCs w:val="22"/>
        </w:rPr>
        <w:tab/>
      </w:r>
      <w:r w:rsidRPr="00D27C1D">
        <w:rPr>
          <w:rFonts w:ascii="Arial" w:hAnsi="Arial"/>
          <w:sz w:val="22"/>
          <w:szCs w:val="22"/>
        </w:rPr>
        <w:tab/>
      </w:r>
      <w:r w:rsidRPr="00D27C1D">
        <w:rPr>
          <w:rFonts w:ascii="Arial" w:hAnsi="Arial"/>
          <w:sz w:val="22"/>
          <w:szCs w:val="22"/>
        </w:rPr>
        <w:tab/>
      </w:r>
      <w:r w:rsidRPr="00D27C1D">
        <w:rPr>
          <w:rFonts w:ascii="Arial" w:hAnsi="Arial"/>
          <w:sz w:val="22"/>
          <w:szCs w:val="22"/>
        </w:rPr>
        <w:tab/>
      </w:r>
      <w:r w:rsidRPr="00D27C1D">
        <w:rPr>
          <w:rFonts w:ascii="Arial" w:hAnsi="Arial"/>
          <w:sz w:val="22"/>
          <w:szCs w:val="22"/>
        </w:rPr>
        <w:tab/>
      </w:r>
      <w:r w:rsidRPr="00D27C1D">
        <w:rPr>
          <w:rFonts w:ascii="Arial" w:hAnsi="Arial"/>
          <w:sz w:val="22"/>
          <w:szCs w:val="22"/>
        </w:rPr>
        <w:tab/>
      </w:r>
    </w:p>
    <w:p w14:paraId="12F28816" w14:textId="3749A3FF" w:rsidR="00835CA2" w:rsidRPr="000C1B66" w:rsidRDefault="00835CA2" w:rsidP="00DF204B">
      <w:pPr>
        <w:pStyle w:val="Sinespaciado"/>
        <w:jc w:val="center"/>
        <w:rPr>
          <w:rFonts w:ascii="Arial" w:hAnsi="Arial"/>
          <w:b/>
          <w:sz w:val="24"/>
          <w:szCs w:val="24"/>
        </w:rPr>
      </w:pPr>
      <w:r w:rsidRPr="000C1B66">
        <w:rPr>
          <w:rFonts w:ascii="Arial" w:hAnsi="Arial"/>
          <w:b/>
          <w:sz w:val="24"/>
          <w:szCs w:val="24"/>
        </w:rPr>
        <w:t>LIBRELA</w:t>
      </w:r>
      <w:r w:rsidRPr="000C1B66">
        <w:rPr>
          <w:rFonts w:ascii="Arial" w:hAnsi="Arial"/>
          <w:b/>
          <w:bCs/>
          <w:sz w:val="24"/>
          <w:szCs w:val="24"/>
          <w:vertAlign w:val="superscript"/>
        </w:rPr>
        <w:t>®</w:t>
      </w:r>
      <w:r w:rsidRPr="000C1B66">
        <w:rPr>
          <w:rFonts w:ascii="Arial" w:hAnsi="Arial"/>
          <w:sz w:val="24"/>
          <w:szCs w:val="24"/>
          <w:vertAlign w:val="superscript"/>
        </w:rPr>
        <w:t xml:space="preserve"> </w:t>
      </w:r>
      <w:r w:rsidRPr="000C1B66">
        <w:rPr>
          <w:rFonts w:ascii="Arial" w:hAnsi="Arial"/>
          <w:b/>
          <w:sz w:val="24"/>
          <w:szCs w:val="24"/>
        </w:rPr>
        <w:t>y SOLENSIA</w:t>
      </w:r>
      <w:r w:rsidR="00DF204B" w:rsidRPr="000C1B66">
        <w:rPr>
          <w:rFonts w:ascii="Arial" w:hAnsi="Arial"/>
          <w:b/>
          <w:bCs/>
          <w:sz w:val="24"/>
          <w:szCs w:val="24"/>
          <w:vertAlign w:val="superscript"/>
        </w:rPr>
        <w:t>®</w:t>
      </w:r>
      <w:r w:rsidR="00DF204B" w:rsidRPr="000C1B66">
        <w:rPr>
          <w:rFonts w:ascii="Arial" w:hAnsi="Arial"/>
          <w:b/>
          <w:sz w:val="24"/>
          <w:szCs w:val="24"/>
        </w:rPr>
        <w:t xml:space="preserve">, </w:t>
      </w:r>
      <w:r w:rsidRPr="000C1B66">
        <w:rPr>
          <w:rFonts w:ascii="Arial" w:hAnsi="Arial"/>
          <w:b/>
          <w:sz w:val="24"/>
          <w:szCs w:val="24"/>
        </w:rPr>
        <w:t xml:space="preserve">un nuevo grupo farmacológico para tratar el dolor </w:t>
      </w:r>
      <w:r w:rsidR="00A26FEA">
        <w:rPr>
          <w:rFonts w:ascii="Arial" w:hAnsi="Arial"/>
          <w:b/>
          <w:sz w:val="24"/>
          <w:szCs w:val="24"/>
        </w:rPr>
        <w:t>causado por la artrosis</w:t>
      </w:r>
      <w:r w:rsidR="00A26FEA" w:rsidRPr="000C1B66">
        <w:rPr>
          <w:rFonts w:ascii="Arial" w:hAnsi="Arial"/>
          <w:b/>
          <w:sz w:val="24"/>
          <w:szCs w:val="24"/>
        </w:rPr>
        <w:t xml:space="preserve"> </w:t>
      </w:r>
      <w:r w:rsidR="00DF204B" w:rsidRPr="000C1B66">
        <w:rPr>
          <w:rFonts w:ascii="Arial" w:hAnsi="Arial"/>
          <w:b/>
          <w:sz w:val="24"/>
          <w:szCs w:val="24"/>
        </w:rPr>
        <w:t>en perros y gatos</w:t>
      </w:r>
    </w:p>
    <w:p w14:paraId="7D5B715B" w14:textId="77777777" w:rsidR="00C5374D" w:rsidRPr="000C1B66" w:rsidRDefault="00C5374D" w:rsidP="007A087D">
      <w:pPr>
        <w:pStyle w:val="Sinespaciado"/>
        <w:rPr>
          <w:rFonts w:ascii="Arial" w:hAnsi="Arial"/>
          <w:b/>
        </w:rPr>
      </w:pPr>
    </w:p>
    <w:p w14:paraId="0ED0168C" w14:textId="2CE70F7B" w:rsidR="004D31BD" w:rsidRPr="000C1B66" w:rsidRDefault="004D31BD" w:rsidP="004D31BD">
      <w:pPr>
        <w:pStyle w:val="Sinespaciado"/>
        <w:numPr>
          <w:ilvl w:val="0"/>
          <w:numId w:val="1"/>
        </w:numPr>
        <w:rPr>
          <w:rFonts w:ascii="Arial" w:hAnsi="Arial"/>
          <w:i/>
          <w:sz w:val="24"/>
          <w:szCs w:val="24"/>
        </w:rPr>
      </w:pPr>
      <w:r w:rsidRPr="000C1B66">
        <w:rPr>
          <w:rFonts w:ascii="Arial" w:hAnsi="Arial"/>
          <w:i/>
          <w:sz w:val="24"/>
          <w:szCs w:val="24"/>
        </w:rPr>
        <w:t>Librela</w:t>
      </w:r>
      <w:r w:rsidRPr="000C1B66">
        <w:rPr>
          <w:rFonts w:ascii="Arial" w:hAnsi="Arial"/>
          <w:i/>
          <w:sz w:val="24"/>
          <w:szCs w:val="24"/>
          <w:vertAlign w:val="superscript"/>
        </w:rPr>
        <w:t>®</w:t>
      </w:r>
      <w:r w:rsidRPr="000C1B66">
        <w:rPr>
          <w:rFonts w:ascii="Arial" w:hAnsi="Arial"/>
          <w:i/>
          <w:sz w:val="24"/>
          <w:szCs w:val="24"/>
        </w:rPr>
        <w:t xml:space="preserve"> y Solensia</w:t>
      </w:r>
      <w:r w:rsidRPr="000C1B66">
        <w:rPr>
          <w:rFonts w:ascii="Arial" w:hAnsi="Arial"/>
          <w:i/>
          <w:sz w:val="24"/>
          <w:szCs w:val="24"/>
          <w:vertAlign w:val="superscript"/>
        </w:rPr>
        <w:t>®</w:t>
      </w:r>
      <w:r w:rsidR="00A26FEA">
        <w:rPr>
          <w:rFonts w:ascii="Arial" w:hAnsi="Arial"/>
          <w:i/>
          <w:sz w:val="24"/>
          <w:szCs w:val="24"/>
        </w:rPr>
        <w:t xml:space="preserve">, </w:t>
      </w:r>
      <w:r w:rsidR="00A26FEA" w:rsidRPr="000C1B66">
        <w:rPr>
          <w:rFonts w:ascii="Arial" w:hAnsi="Arial"/>
          <w:i/>
          <w:sz w:val="24"/>
          <w:szCs w:val="24"/>
        </w:rPr>
        <w:t>con un perfil de seguridad positivo</w:t>
      </w:r>
      <w:r w:rsidR="00A26FEA">
        <w:rPr>
          <w:rFonts w:ascii="Arial" w:hAnsi="Arial"/>
          <w:i/>
          <w:sz w:val="24"/>
          <w:szCs w:val="24"/>
        </w:rPr>
        <w:t>,</w:t>
      </w:r>
      <w:r w:rsidR="00A26FEA" w:rsidRPr="000C1B66">
        <w:rPr>
          <w:rFonts w:ascii="Arial" w:hAnsi="Arial"/>
          <w:i/>
          <w:sz w:val="24"/>
          <w:szCs w:val="24"/>
        </w:rPr>
        <w:t xml:space="preserve"> </w:t>
      </w:r>
      <w:r w:rsidRPr="000C1B66">
        <w:rPr>
          <w:rFonts w:ascii="Arial" w:hAnsi="Arial"/>
          <w:i/>
          <w:sz w:val="24"/>
          <w:szCs w:val="24"/>
        </w:rPr>
        <w:t xml:space="preserve">alivian eficazmente el dolor </w:t>
      </w:r>
      <w:r w:rsidR="00A26FEA">
        <w:rPr>
          <w:rFonts w:ascii="Arial" w:hAnsi="Arial"/>
          <w:i/>
          <w:sz w:val="24"/>
          <w:szCs w:val="24"/>
        </w:rPr>
        <w:t>asociado a la artrosis</w:t>
      </w:r>
      <w:r w:rsidR="00A26FEA" w:rsidRPr="000C1B66">
        <w:rPr>
          <w:rFonts w:ascii="Arial" w:hAnsi="Arial"/>
          <w:i/>
          <w:sz w:val="24"/>
          <w:szCs w:val="24"/>
        </w:rPr>
        <w:t xml:space="preserve"> </w:t>
      </w:r>
      <w:r w:rsidRPr="000C1B66">
        <w:rPr>
          <w:rFonts w:ascii="Arial" w:hAnsi="Arial"/>
          <w:i/>
          <w:sz w:val="24"/>
          <w:szCs w:val="24"/>
        </w:rPr>
        <w:t xml:space="preserve">durante un mes </w:t>
      </w:r>
    </w:p>
    <w:p w14:paraId="57059BC6" w14:textId="570D3B8E" w:rsidR="004D31BD" w:rsidRPr="000C1B66" w:rsidRDefault="003E052F" w:rsidP="004D31BD">
      <w:pPr>
        <w:pStyle w:val="Sinespaciado"/>
        <w:numPr>
          <w:ilvl w:val="0"/>
          <w:numId w:val="1"/>
        </w:numPr>
        <w:rPr>
          <w:rFonts w:ascii="Arial" w:hAnsi="Arial"/>
          <w:i/>
          <w:sz w:val="24"/>
          <w:szCs w:val="24"/>
        </w:rPr>
      </w:pPr>
      <w:r w:rsidRPr="000C1B66">
        <w:rPr>
          <w:rFonts w:ascii="Arial" w:hAnsi="Arial"/>
          <w:i/>
          <w:sz w:val="24"/>
          <w:szCs w:val="24"/>
        </w:rPr>
        <w:t>Librela</w:t>
      </w:r>
      <w:r w:rsidR="00AB506C" w:rsidRPr="000C1B66">
        <w:rPr>
          <w:rFonts w:ascii="Arial" w:hAnsi="Arial"/>
          <w:i/>
          <w:sz w:val="24"/>
          <w:szCs w:val="24"/>
        </w:rPr>
        <w:t xml:space="preserve"> y </w:t>
      </w:r>
      <w:r w:rsidRPr="000C1B66">
        <w:rPr>
          <w:rFonts w:ascii="Arial" w:hAnsi="Arial"/>
          <w:i/>
          <w:sz w:val="24"/>
          <w:szCs w:val="24"/>
        </w:rPr>
        <w:t>Solensia</w:t>
      </w:r>
      <w:r w:rsidR="00AB506C" w:rsidRPr="000C1B66">
        <w:rPr>
          <w:rFonts w:ascii="Arial" w:hAnsi="Arial"/>
          <w:i/>
          <w:sz w:val="24"/>
          <w:szCs w:val="24"/>
        </w:rPr>
        <w:t xml:space="preserve"> son terapias de anticuerpos monoclonales que siguen un mecanismo de acción diferente a los medicamentos actuales contra el dolor, ya que actúan sobre el factor de crecimiento nervioso (FCN o NGF, por sus siglas en inglés), un componente clave en el dolor </w:t>
      </w:r>
      <w:r w:rsidR="00A26FEA">
        <w:rPr>
          <w:rFonts w:ascii="Arial" w:hAnsi="Arial"/>
          <w:i/>
          <w:sz w:val="24"/>
          <w:szCs w:val="24"/>
        </w:rPr>
        <w:t xml:space="preserve">por artrosis </w:t>
      </w:r>
      <w:r w:rsidR="00AB506C" w:rsidRPr="000C1B66">
        <w:rPr>
          <w:rFonts w:ascii="Arial" w:hAnsi="Arial"/>
          <w:i/>
          <w:sz w:val="24"/>
          <w:szCs w:val="24"/>
        </w:rPr>
        <w:t xml:space="preserve">. </w:t>
      </w:r>
    </w:p>
    <w:p w14:paraId="4C5CF8BC" w14:textId="31B288EF" w:rsidR="002C3823" w:rsidRPr="000C1B66" w:rsidRDefault="004D31BD" w:rsidP="007A087D">
      <w:pPr>
        <w:pStyle w:val="Sinespaciado"/>
        <w:numPr>
          <w:ilvl w:val="0"/>
          <w:numId w:val="1"/>
        </w:numPr>
        <w:rPr>
          <w:rFonts w:ascii="Arial" w:hAnsi="Arial"/>
          <w:i/>
          <w:sz w:val="24"/>
          <w:szCs w:val="24"/>
        </w:rPr>
      </w:pPr>
      <w:r w:rsidRPr="000C1B66">
        <w:rPr>
          <w:rFonts w:ascii="Arial" w:hAnsi="Arial"/>
          <w:i/>
          <w:sz w:val="24"/>
          <w:szCs w:val="24"/>
        </w:rPr>
        <w:t xml:space="preserve">Aliviar el dolor </w:t>
      </w:r>
      <w:r w:rsidR="00A26FEA">
        <w:rPr>
          <w:rFonts w:ascii="Arial" w:hAnsi="Arial"/>
          <w:i/>
          <w:sz w:val="24"/>
          <w:szCs w:val="24"/>
        </w:rPr>
        <w:t>causado por la artrosis</w:t>
      </w:r>
      <w:r w:rsidR="00A26FEA" w:rsidRPr="000C1B66">
        <w:rPr>
          <w:rFonts w:ascii="Arial" w:hAnsi="Arial"/>
          <w:i/>
          <w:sz w:val="24"/>
          <w:szCs w:val="24"/>
        </w:rPr>
        <w:t xml:space="preserve"> </w:t>
      </w:r>
      <w:r w:rsidRPr="000C1B66">
        <w:rPr>
          <w:rFonts w:ascii="Arial" w:hAnsi="Arial"/>
          <w:i/>
          <w:sz w:val="24"/>
          <w:szCs w:val="24"/>
        </w:rPr>
        <w:t>contribuye a mejorar la calidad de vida de las mascotas y sus propietarios.</w:t>
      </w:r>
    </w:p>
    <w:p w14:paraId="24D2FBD0" w14:textId="77777777" w:rsidR="008F3A38" w:rsidRPr="000C1B66" w:rsidRDefault="008F3A38" w:rsidP="00865EE5">
      <w:pPr>
        <w:autoSpaceDE w:val="0"/>
        <w:autoSpaceDN w:val="0"/>
        <w:adjustRightInd w:val="0"/>
        <w:rPr>
          <w:rFonts w:ascii="Arial" w:hAnsi="Arial" w:cs="Arial"/>
          <w:sz w:val="22"/>
          <w:szCs w:val="22"/>
        </w:rPr>
      </w:pPr>
    </w:p>
    <w:p w14:paraId="4D131B73" w14:textId="77777777" w:rsidR="008F3A38" w:rsidRPr="000C1B66" w:rsidRDefault="008F3A38" w:rsidP="008F3A38">
      <w:pPr>
        <w:autoSpaceDE w:val="0"/>
        <w:autoSpaceDN w:val="0"/>
        <w:adjustRightInd w:val="0"/>
        <w:rPr>
          <w:rFonts w:ascii="Arial" w:hAnsi="Arial" w:cs="Arial"/>
          <w:sz w:val="22"/>
          <w:szCs w:val="22"/>
        </w:rPr>
      </w:pPr>
    </w:p>
    <w:p w14:paraId="1FFB39C4" w14:textId="13B00F3A" w:rsidR="008E5213" w:rsidRPr="000C1B66" w:rsidRDefault="00B76D42" w:rsidP="009E2CC0">
      <w:pPr>
        <w:spacing w:line="360" w:lineRule="auto"/>
        <w:jc w:val="both"/>
        <w:rPr>
          <w:rFonts w:ascii="Arial" w:hAnsi="Arial"/>
          <w:sz w:val="22"/>
          <w:szCs w:val="22"/>
        </w:rPr>
      </w:pPr>
      <w:r w:rsidRPr="000C1B66">
        <w:rPr>
          <w:rFonts w:ascii="Arial" w:hAnsi="Arial"/>
          <w:sz w:val="22"/>
          <w:szCs w:val="22"/>
        </w:rPr>
        <w:t>DUBLÍN (IRLANDA), 1</w:t>
      </w:r>
      <w:r w:rsidR="00632E41">
        <w:rPr>
          <w:rFonts w:ascii="Arial" w:hAnsi="Arial"/>
          <w:sz w:val="22"/>
          <w:szCs w:val="22"/>
        </w:rPr>
        <w:t>4</w:t>
      </w:r>
      <w:r w:rsidRPr="000C1B66">
        <w:rPr>
          <w:rFonts w:ascii="Arial" w:hAnsi="Arial"/>
          <w:sz w:val="22"/>
          <w:szCs w:val="22"/>
        </w:rPr>
        <w:t xml:space="preserve"> de abril de 2021 </w:t>
      </w:r>
      <w:r w:rsidR="00DF204B" w:rsidRPr="000C1B66">
        <w:rPr>
          <w:rFonts w:ascii="Arial" w:hAnsi="Arial"/>
          <w:sz w:val="22"/>
          <w:szCs w:val="22"/>
        </w:rPr>
        <w:t>–</w:t>
      </w:r>
      <w:r w:rsidRPr="000C1B66">
        <w:rPr>
          <w:rFonts w:ascii="Arial" w:hAnsi="Arial"/>
          <w:sz w:val="22"/>
          <w:szCs w:val="22"/>
        </w:rPr>
        <w:t xml:space="preserve"> </w:t>
      </w:r>
      <w:r w:rsidR="00DF204B" w:rsidRPr="000C1B66">
        <w:rPr>
          <w:rFonts w:ascii="Arial" w:hAnsi="Arial"/>
          <w:sz w:val="22"/>
          <w:szCs w:val="22"/>
        </w:rPr>
        <w:t xml:space="preserve">Zoetis lanzó Librela (bedinvetmab) en España el pasado mes de febrero y hoy anuncia su comercialización en otros países de la Unión Europea, así como en el Reino Unido y Suiza. </w:t>
      </w:r>
      <w:r w:rsidRPr="000C1B66">
        <w:rPr>
          <w:rFonts w:ascii="Arial" w:hAnsi="Arial"/>
          <w:sz w:val="22"/>
          <w:szCs w:val="22"/>
        </w:rPr>
        <w:t>Solensia (frunevetmab) se comercializará para los veterinarios de Europa, Reino Unido y Suiza en mayo. Librela</w:t>
      </w:r>
      <w:r w:rsidR="00DF204B" w:rsidRPr="000C1B66">
        <w:rPr>
          <w:rFonts w:ascii="Arial" w:hAnsi="Arial"/>
          <w:sz w:val="22"/>
          <w:szCs w:val="22"/>
          <w:vertAlign w:val="superscript"/>
        </w:rPr>
        <w:t>®</w:t>
      </w:r>
      <w:r w:rsidRPr="000C1B66">
        <w:rPr>
          <w:rFonts w:ascii="Arial" w:hAnsi="Arial"/>
          <w:sz w:val="22"/>
          <w:szCs w:val="22"/>
        </w:rPr>
        <w:t xml:space="preserve"> y Solensia</w:t>
      </w:r>
      <w:r w:rsidR="00DF204B" w:rsidRPr="000C1B66">
        <w:rPr>
          <w:rFonts w:ascii="Arial" w:hAnsi="Arial"/>
          <w:sz w:val="22"/>
          <w:szCs w:val="22"/>
          <w:vertAlign w:val="superscript"/>
        </w:rPr>
        <w:t>®</w:t>
      </w:r>
      <w:r w:rsidR="00A26FEA">
        <w:rPr>
          <w:rFonts w:ascii="Arial" w:hAnsi="Arial"/>
          <w:sz w:val="22"/>
          <w:szCs w:val="22"/>
        </w:rPr>
        <w:t xml:space="preserve">, </w:t>
      </w:r>
      <w:r w:rsidR="00A26FEA" w:rsidRPr="000C1B66">
        <w:rPr>
          <w:rFonts w:ascii="Arial" w:hAnsi="Arial"/>
          <w:sz w:val="22"/>
          <w:szCs w:val="22"/>
        </w:rPr>
        <w:t>con un perfil de seguridad positivo</w:t>
      </w:r>
      <w:r w:rsidR="00A26FEA">
        <w:rPr>
          <w:rFonts w:ascii="Arial" w:hAnsi="Arial"/>
          <w:sz w:val="22"/>
          <w:szCs w:val="22"/>
        </w:rPr>
        <w:t xml:space="preserve">, </w:t>
      </w:r>
      <w:r w:rsidR="00DF204B" w:rsidRPr="000C1B66">
        <w:rPr>
          <w:rFonts w:ascii="Arial" w:hAnsi="Arial"/>
          <w:sz w:val="22"/>
          <w:szCs w:val="22"/>
        </w:rPr>
        <w:t xml:space="preserve">permiten reducir </w:t>
      </w:r>
      <w:r w:rsidRPr="000C1B66">
        <w:rPr>
          <w:rFonts w:ascii="Arial" w:hAnsi="Arial"/>
          <w:sz w:val="22"/>
          <w:szCs w:val="22"/>
        </w:rPr>
        <w:t xml:space="preserve">de forma eficaz el dolor </w:t>
      </w:r>
      <w:r w:rsidR="00A26FEA">
        <w:rPr>
          <w:rFonts w:ascii="Arial" w:hAnsi="Arial"/>
          <w:sz w:val="22"/>
          <w:szCs w:val="22"/>
        </w:rPr>
        <w:t>causado por la artrosis</w:t>
      </w:r>
      <w:r w:rsidR="00A26FEA" w:rsidRPr="000C1B66">
        <w:rPr>
          <w:rFonts w:ascii="Arial" w:hAnsi="Arial"/>
          <w:sz w:val="22"/>
          <w:szCs w:val="22"/>
        </w:rPr>
        <w:t xml:space="preserve"> </w:t>
      </w:r>
      <w:r w:rsidRPr="000C1B66">
        <w:rPr>
          <w:rFonts w:ascii="Arial" w:hAnsi="Arial"/>
          <w:sz w:val="22"/>
          <w:szCs w:val="22"/>
        </w:rPr>
        <w:t>en perros y gatos durante un mes</w:t>
      </w:r>
      <w:r w:rsidR="00A26FEA">
        <w:rPr>
          <w:rFonts w:ascii="Arial" w:hAnsi="Arial"/>
          <w:sz w:val="22"/>
          <w:szCs w:val="22"/>
        </w:rPr>
        <w:t>.</w:t>
      </w:r>
      <w:r w:rsidRPr="000C1B66">
        <w:rPr>
          <w:rFonts w:ascii="Arial" w:hAnsi="Arial"/>
          <w:sz w:val="22"/>
          <w:szCs w:val="22"/>
        </w:rPr>
        <w:t xml:space="preserve"> </w:t>
      </w:r>
    </w:p>
    <w:p w14:paraId="2245845D" w14:textId="77777777" w:rsidR="00A5201C" w:rsidRPr="000C1B66" w:rsidRDefault="00A5201C" w:rsidP="009E2CC0">
      <w:pPr>
        <w:spacing w:line="360" w:lineRule="auto"/>
        <w:jc w:val="both"/>
        <w:rPr>
          <w:rFonts w:ascii="Arial" w:hAnsi="Arial" w:cs="Arial"/>
          <w:sz w:val="20"/>
          <w:szCs w:val="20"/>
        </w:rPr>
      </w:pPr>
    </w:p>
    <w:p w14:paraId="5F0B94E7" w14:textId="6C21A398" w:rsidR="007A087D" w:rsidRPr="000C1B66" w:rsidRDefault="00410358" w:rsidP="009E2CC0">
      <w:pPr>
        <w:spacing w:line="360" w:lineRule="auto"/>
        <w:jc w:val="both"/>
        <w:rPr>
          <w:rFonts w:ascii="Arial" w:hAnsi="Arial" w:cs="Arial"/>
          <w:sz w:val="22"/>
          <w:szCs w:val="22"/>
        </w:rPr>
      </w:pPr>
      <w:r w:rsidRPr="000C1B66">
        <w:rPr>
          <w:rFonts w:ascii="Arial" w:hAnsi="Arial"/>
          <w:sz w:val="22"/>
          <w:szCs w:val="22"/>
        </w:rPr>
        <w:t>«Casi el 40 % de los perros y gatos de todo el mundo padecen osteoartrosis</w:t>
      </w:r>
      <w:r w:rsidRPr="000C1B66">
        <w:rPr>
          <w:rFonts w:ascii="Arial" w:hAnsi="Arial"/>
          <w:sz w:val="22"/>
          <w:szCs w:val="22"/>
          <w:vertAlign w:val="superscript"/>
        </w:rPr>
        <w:t>1</w:t>
      </w:r>
      <w:r w:rsidR="000C1B66" w:rsidRPr="000C1B66">
        <w:rPr>
          <w:rFonts w:ascii="Arial" w:hAnsi="Arial"/>
          <w:sz w:val="22"/>
          <w:szCs w:val="22"/>
          <w:vertAlign w:val="superscript"/>
        </w:rPr>
        <w:t>, 2</w:t>
      </w:r>
      <w:r w:rsidRPr="000C1B66">
        <w:rPr>
          <w:rFonts w:ascii="Arial" w:hAnsi="Arial"/>
          <w:sz w:val="22"/>
          <w:szCs w:val="22"/>
        </w:rPr>
        <w:t xml:space="preserve">. El dolor provocado por la osteoartrosis está infradiagnosticado, ya que los propietarios de mascotas suelen pensar que los signos de dolor son síntomas «normales» del envejecimiento. Los medicamentos más utilizados hoy en día para tratar </w:t>
      </w:r>
      <w:r w:rsidR="00A26FEA">
        <w:rPr>
          <w:rFonts w:ascii="Arial" w:hAnsi="Arial"/>
          <w:sz w:val="22"/>
          <w:szCs w:val="22"/>
        </w:rPr>
        <w:t>este dolor</w:t>
      </w:r>
      <w:r w:rsidRPr="000C1B66">
        <w:rPr>
          <w:rFonts w:ascii="Arial" w:hAnsi="Arial"/>
          <w:sz w:val="22"/>
          <w:szCs w:val="22"/>
        </w:rPr>
        <w:t xml:space="preserve"> son los antiinflamatorios no esteroideos (AINE)</w:t>
      </w:r>
      <w:r w:rsidR="00DF204B" w:rsidRPr="000C1B66">
        <w:rPr>
          <w:rFonts w:ascii="Arial" w:hAnsi="Arial"/>
          <w:sz w:val="22"/>
          <w:szCs w:val="22"/>
          <w:vertAlign w:val="superscript"/>
        </w:rPr>
        <w:t>2</w:t>
      </w:r>
      <w:r w:rsidRPr="000C1B66">
        <w:rPr>
          <w:rFonts w:ascii="Arial" w:hAnsi="Arial"/>
          <w:sz w:val="22"/>
          <w:szCs w:val="22"/>
        </w:rPr>
        <w:t xml:space="preserve">. Si bien son fármacos eficaces, las opciones de tratamiento actuales pueden presentar determinadas limitaciones. Asimismo, los animales de mediana edad o mayores pueden padecer otras enfermedades que requieren la toma de diferentes medicamentos. No todos los animales responden al tratamiento con AINE y algunos incluso no toleran estos fármacos. Todo ello puede dar lugar a un infratratamiento del </w:t>
      </w:r>
      <w:r w:rsidR="00A26FEA">
        <w:rPr>
          <w:rFonts w:ascii="Arial" w:hAnsi="Arial"/>
          <w:sz w:val="22"/>
          <w:szCs w:val="22"/>
        </w:rPr>
        <w:t xml:space="preserve">dolor asociado </w:t>
      </w:r>
      <w:r w:rsidR="00A26FEA">
        <w:rPr>
          <w:rFonts w:ascii="Arial" w:hAnsi="Arial"/>
          <w:sz w:val="22"/>
          <w:szCs w:val="22"/>
        </w:rPr>
        <w:lastRenderedPageBreak/>
        <w:t>a la artrosis</w:t>
      </w:r>
      <w:r w:rsidRPr="000C1B66">
        <w:rPr>
          <w:rFonts w:ascii="Arial" w:hAnsi="Arial"/>
          <w:sz w:val="22"/>
          <w:szCs w:val="22"/>
        </w:rPr>
        <w:t>», comentó Mike McFarland, DVM, vicepresidente ejecutivo y director médico de Zoetis. «Con Solensia para gatos y Librela para perros, los veterinarios podrán acceder ahora a medicamentos innovadores de administración mensual para tratar el dolor asociado a la osteoartrosis, una nueva alternativa para mejorar la calidad de vida de las mascotas y de sus propietarios.»</w:t>
      </w:r>
    </w:p>
    <w:p w14:paraId="37FB9E80" w14:textId="77777777" w:rsidR="00410358" w:rsidRPr="000C1B66" w:rsidRDefault="00410358" w:rsidP="009E2CC0">
      <w:pPr>
        <w:spacing w:line="360" w:lineRule="auto"/>
        <w:jc w:val="both"/>
        <w:rPr>
          <w:rFonts w:ascii="Arial" w:hAnsi="Arial" w:cs="Arial"/>
          <w:sz w:val="22"/>
          <w:szCs w:val="22"/>
        </w:rPr>
      </w:pPr>
    </w:p>
    <w:p w14:paraId="6D6E1D34" w14:textId="1A5BA120" w:rsidR="00003783" w:rsidRPr="000C1B66" w:rsidRDefault="00003783" w:rsidP="009E2CC0">
      <w:pPr>
        <w:spacing w:line="360" w:lineRule="auto"/>
        <w:jc w:val="both"/>
        <w:rPr>
          <w:rFonts w:ascii="Arial" w:hAnsi="Arial" w:cs="Arial"/>
          <w:b/>
          <w:bCs/>
          <w:sz w:val="22"/>
          <w:szCs w:val="22"/>
        </w:rPr>
      </w:pPr>
      <w:r w:rsidRPr="000C1B66">
        <w:rPr>
          <w:rFonts w:ascii="Arial" w:hAnsi="Arial"/>
          <w:b/>
          <w:bCs/>
          <w:sz w:val="22"/>
          <w:szCs w:val="22"/>
        </w:rPr>
        <w:t xml:space="preserve">El dolor </w:t>
      </w:r>
      <w:r w:rsidR="00A26FEA">
        <w:rPr>
          <w:rFonts w:ascii="Arial" w:hAnsi="Arial"/>
          <w:b/>
          <w:bCs/>
          <w:sz w:val="22"/>
          <w:szCs w:val="22"/>
        </w:rPr>
        <w:t xml:space="preserve">por artrosis </w:t>
      </w:r>
      <w:r w:rsidRPr="000C1B66">
        <w:rPr>
          <w:rFonts w:ascii="Arial" w:hAnsi="Arial"/>
          <w:b/>
          <w:bCs/>
          <w:sz w:val="22"/>
          <w:szCs w:val="22"/>
        </w:rPr>
        <w:t>no tratado</w:t>
      </w:r>
      <w:r w:rsidR="00A26FEA">
        <w:rPr>
          <w:rFonts w:ascii="Arial" w:hAnsi="Arial"/>
          <w:b/>
          <w:bCs/>
          <w:sz w:val="22"/>
          <w:szCs w:val="22"/>
        </w:rPr>
        <w:t xml:space="preserve"> </w:t>
      </w:r>
      <w:r w:rsidRPr="000C1B66">
        <w:rPr>
          <w:rFonts w:ascii="Arial" w:hAnsi="Arial"/>
          <w:b/>
          <w:bCs/>
          <w:sz w:val="22"/>
          <w:szCs w:val="22"/>
        </w:rPr>
        <w:t>puede limitar la calidad de vida de los animales</w:t>
      </w:r>
    </w:p>
    <w:p w14:paraId="1349163C" w14:textId="48411281" w:rsidR="00CA39A4" w:rsidRPr="000C1B66" w:rsidRDefault="00C10514" w:rsidP="009E2CC0">
      <w:pPr>
        <w:spacing w:line="360" w:lineRule="auto"/>
        <w:jc w:val="both"/>
        <w:rPr>
          <w:rFonts w:ascii="Arial" w:hAnsi="Arial" w:cs="Arial"/>
          <w:sz w:val="22"/>
          <w:szCs w:val="22"/>
        </w:rPr>
      </w:pPr>
      <w:r w:rsidRPr="000C1B66">
        <w:rPr>
          <w:rFonts w:ascii="Arial" w:hAnsi="Arial"/>
          <w:sz w:val="22"/>
          <w:szCs w:val="22"/>
        </w:rPr>
        <w:t xml:space="preserve">«Tanto mi experiencia personal como la investigación clínica me han demostrado que el dolor provocado por la osteoartrosis puede afectar a muchos aspectos de la vida de una mascota. Así, por ejemplo, limita su capacidad para llevar a cabo las actividades cotidianas, como saltar y jugar, e influye de forma negativa en su calidad de vida», manifestó Margaret E. Gruen, DVM, MVPH, PhD, DACVB, </w:t>
      </w:r>
      <w:r w:rsidR="00A26FEA">
        <w:rPr>
          <w:rFonts w:ascii="Arial" w:hAnsi="Arial"/>
          <w:sz w:val="22"/>
          <w:szCs w:val="22"/>
        </w:rPr>
        <w:t>p</w:t>
      </w:r>
      <w:r w:rsidRPr="000C1B66">
        <w:rPr>
          <w:rFonts w:ascii="Arial" w:hAnsi="Arial"/>
          <w:sz w:val="22"/>
          <w:szCs w:val="22"/>
        </w:rPr>
        <w:t xml:space="preserve">rofesora adjunta de Medicina del Comportamiento en la Universidad Estatal de Carolina del Norte. </w:t>
      </w:r>
    </w:p>
    <w:p w14:paraId="2F828F39" w14:textId="77777777" w:rsidR="00CA39A4" w:rsidRPr="000C1B66" w:rsidRDefault="00CA39A4" w:rsidP="009E2CC0">
      <w:pPr>
        <w:spacing w:line="360" w:lineRule="auto"/>
        <w:jc w:val="both"/>
        <w:rPr>
          <w:rFonts w:ascii="Arial" w:hAnsi="Arial" w:cs="Arial"/>
          <w:sz w:val="22"/>
          <w:szCs w:val="22"/>
        </w:rPr>
      </w:pPr>
    </w:p>
    <w:p w14:paraId="4E99DF5C" w14:textId="1F253DF6" w:rsidR="00C10514" w:rsidRPr="000C1B66" w:rsidRDefault="00003783" w:rsidP="009E2CC0">
      <w:pPr>
        <w:spacing w:line="360" w:lineRule="auto"/>
        <w:ind w:hanging="11"/>
        <w:jc w:val="both"/>
        <w:rPr>
          <w:rFonts w:ascii="Arial" w:eastAsia="Times New Roman" w:hAnsi="Arial" w:cs="Arial"/>
          <w:sz w:val="22"/>
          <w:szCs w:val="22"/>
        </w:rPr>
      </w:pPr>
      <w:r w:rsidRPr="000C1B66">
        <w:rPr>
          <w:rFonts w:ascii="Arial" w:hAnsi="Arial"/>
          <w:sz w:val="22"/>
          <w:szCs w:val="22"/>
        </w:rPr>
        <w:t xml:space="preserve">Al aliviar el dolor, </w:t>
      </w:r>
      <w:r w:rsidR="003E052F" w:rsidRPr="000C1B66">
        <w:rPr>
          <w:rFonts w:ascii="Arial" w:hAnsi="Arial"/>
          <w:sz w:val="22"/>
          <w:szCs w:val="22"/>
        </w:rPr>
        <w:t>Solensia</w:t>
      </w:r>
      <w:r w:rsidRPr="000C1B66">
        <w:rPr>
          <w:rFonts w:ascii="Arial" w:hAnsi="Arial"/>
          <w:sz w:val="22"/>
          <w:szCs w:val="22"/>
        </w:rPr>
        <w:t xml:space="preserve"> ayuda a mejorar el nivel de actividad física, la sociabilidad y la calidad de vida de los gatos con osteoartrosis. Este nuevo fármaco permite aliviar de forma eficaz el dolor provocado por la osteoartrosis en los gatos con una inyección mensual y un perfil de seguridad positivo. En un ensayo clínico llevado a cabo a lo largo de tres meses, el 76 % de los propietarios notificaron una mejoría prolongada de los signos de dolor en</w:t>
      </w:r>
      <w:r w:rsidR="00DF204B" w:rsidRPr="000C1B66">
        <w:rPr>
          <w:rFonts w:ascii="Arial" w:hAnsi="Arial"/>
          <w:sz w:val="22"/>
          <w:szCs w:val="22"/>
        </w:rPr>
        <w:t xml:space="preserve"> los gatos tratados con </w:t>
      </w:r>
      <w:r w:rsidR="003E052F" w:rsidRPr="000C1B66">
        <w:rPr>
          <w:rFonts w:ascii="Arial" w:hAnsi="Arial"/>
          <w:sz w:val="22"/>
          <w:szCs w:val="22"/>
        </w:rPr>
        <w:t>Solensia</w:t>
      </w:r>
      <w:r w:rsidR="00DF204B" w:rsidRPr="000C1B66">
        <w:rPr>
          <w:rFonts w:ascii="Arial" w:hAnsi="Arial"/>
          <w:sz w:val="22"/>
          <w:szCs w:val="22"/>
          <w:vertAlign w:val="superscript"/>
        </w:rPr>
        <w:t>3</w:t>
      </w:r>
      <w:r w:rsidRPr="000C1B66">
        <w:rPr>
          <w:rFonts w:ascii="Arial" w:hAnsi="Arial"/>
          <w:sz w:val="22"/>
          <w:szCs w:val="22"/>
        </w:rPr>
        <w:t>. «La administración mensual lo convierte especialmente útil en los gatos y ofrece la posibilidad de aliviar el dolor de millones de felinos que padecen osteoartrosis», explicó la Dra. Gruen.</w:t>
      </w:r>
    </w:p>
    <w:p w14:paraId="67B2E85A" w14:textId="77777777" w:rsidR="005D1F6F" w:rsidRPr="000C1B66" w:rsidRDefault="005D1F6F" w:rsidP="009E2CC0">
      <w:pPr>
        <w:spacing w:line="360" w:lineRule="auto"/>
        <w:jc w:val="both"/>
        <w:rPr>
          <w:rFonts w:ascii="Arial" w:eastAsia="Times New Roman" w:hAnsi="Arial" w:cs="Arial"/>
          <w:sz w:val="22"/>
          <w:szCs w:val="22"/>
        </w:rPr>
      </w:pPr>
    </w:p>
    <w:p w14:paraId="471BE91D" w14:textId="00EC2155" w:rsidR="00110C86" w:rsidRPr="000C1B66" w:rsidRDefault="00C10514" w:rsidP="009E2CC0">
      <w:pPr>
        <w:spacing w:line="360" w:lineRule="auto"/>
        <w:jc w:val="both"/>
        <w:rPr>
          <w:rFonts w:ascii="Arial" w:hAnsi="Arial" w:cs="Arial"/>
        </w:rPr>
      </w:pPr>
      <w:r w:rsidRPr="000C1B66">
        <w:rPr>
          <w:rFonts w:ascii="Arial" w:hAnsi="Arial"/>
          <w:color w:val="000000"/>
          <w:sz w:val="22"/>
          <w:szCs w:val="22"/>
        </w:rPr>
        <w:t xml:space="preserve">«El dolor </w:t>
      </w:r>
      <w:r w:rsidR="00A26FEA">
        <w:rPr>
          <w:rFonts w:ascii="Arial" w:hAnsi="Arial"/>
          <w:color w:val="000000"/>
          <w:sz w:val="22"/>
          <w:szCs w:val="22"/>
        </w:rPr>
        <w:t>por artrosis</w:t>
      </w:r>
      <w:r w:rsidR="00A26FEA" w:rsidRPr="000C1B66">
        <w:rPr>
          <w:rFonts w:ascii="Arial" w:hAnsi="Arial"/>
          <w:color w:val="000000"/>
          <w:sz w:val="22"/>
          <w:szCs w:val="22"/>
        </w:rPr>
        <w:t xml:space="preserve"> </w:t>
      </w:r>
      <w:r w:rsidRPr="000C1B66">
        <w:rPr>
          <w:rFonts w:ascii="Arial" w:hAnsi="Arial"/>
          <w:color w:val="000000"/>
          <w:sz w:val="22"/>
          <w:szCs w:val="22"/>
        </w:rPr>
        <w:t xml:space="preserve">puede afectar a muchos aspectos de la vida de un animal, como el sueño, la capacidad cognitiva, el afecto (las emociones) y las relaciones sociales, entre otros», afirma John Innes, </w:t>
      </w:r>
      <w:r w:rsidR="00510BB6" w:rsidRPr="000C1B66">
        <w:rPr>
          <w:rFonts w:ascii="Arial" w:hAnsi="Arial"/>
          <w:color w:val="000000"/>
          <w:sz w:val="22"/>
          <w:szCs w:val="22"/>
        </w:rPr>
        <w:t>BVSc, PhD, MRCVS (</w:t>
      </w:r>
      <w:r w:rsidR="00A26FEA">
        <w:rPr>
          <w:rFonts w:ascii="Arial" w:hAnsi="Arial"/>
          <w:color w:val="000000"/>
          <w:sz w:val="22"/>
          <w:szCs w:val="22"/>
        </w:rPr>
        <w:t>t</w:t>
      </w:r>
      <w:r w:rsidR="00510BB6" w:rsidRPr="000C1B66">
        <w:rPr>
          <w:rFonts w:ascii="Arial" w:hAnsi="Arial"/>
          <w:color w:val="000000"/>
          <w:sz w:val="22"/>
          <w:szCs w:val="22"/>
        </w:rPr>
        <w:t xml:space="preserve">raumatólogo de animales pequeños), </w:t>
      </w:r>
      <w:r w:rsidR="00A26FEA">
        <w:rPr>
          <w:rFonts w:ascii="Arial" w:hAnsi="Arial"/>
          <w:color w:val="333333"/>
          <w:sz w:val="22"/>
          <w:szCs w:val="22"/>
        </w:rPr>
        <w:t>r</w:t>
      </w:r>
      <w:r w:rsidR="00510BB6" w:rsidRPr="000C1B66">
        <w:rPr>
          <w:rFonts w:ascii="Arial" w:hAnsi="Arial"/>
          <w:color w:val="333333"/>
          <w:sz w:val="22"/>
          <w:szCs w:val="22"/>
        </w:rPr>
        <w:t xml:space="preserve">esponsable de Veterinaria y </w:t>
      </w:r>
      <w:r w:rsidR="00A26FEA">
        <w:rPr>
          <w:rFonts w:ascii="Arial" w:hAnsi="Arial"/>
          <w:color w:val="333333"/>
          <w:sz w:val="22"/>
          <w:szCs w:val="22"/>
        </w:rPr>
        <w:t>d</w:t>
      </w:r>
      <w:r w:rsidR="00510BB6" w:rsidRPr="000C1B66">
        <w:rPr>
          <w:rFonts w:ascii="Arial" w:hAnsi="Arial"/>
          <w:color w:val="333333"/>
          <w:sz w:val="22"/>
          <w:szCs w:val="22"/>
        </w:rPr>
        <w:t>irector de Derivaciones, CVS (Reino Unido)</w:t>
      </w:r>
      <w:r w:rsidR="00510BB6" w:rsidRPr="000C1B66">
        <w:rPr>
          <w:rFonts w:ascii="Arial" w:hAnsi="Arial"/>
          <w:color w:val="000000"/>
          <w:sz w:val="22"/>
          <w:szCs w:val="22"/>
        </w:rPr>
        <w:t>.</w:t>
      </w:r>
      <w:r w:rsidR="00510BB6" w:rsidRPr="000C1B66">
        <w:rPr>
          <w:rFonts w:ascii="Arial" w:hAnsi="Arial"/>
          <w:sz w:val="22"/>
          <w:szCs w:val="22"/>
        </w:rPr>
        <w:t xml:space="preserve"> </w:t>
      </w:r>
    </w:p>
    <w:p w14:paraId="502C2AC3" w14:textId="77777777" w:rsidR="00CA39A4" w:rsidRPr="000C1B66" w:rsidRDefault="00CA39A4" w:rsidP="009E2CC0">
      <w:pPr>
        <w:spacing w:line="360" w:lineRule="auto"/>
        <w:jc w:val="both"/>
        <w:rPr>
          <w:rFonts w:ascii="Arial" w:hAnsi="Arial" w:cs="Arial"/>
          <w:sz w:val="22"/>
          <w:szCs w:val="22"/>
        </w:rPr>
      </w:pPr>
    </w:p>
    <w:p w14:paraId="1429009B" w14:textId="2C28CE78" w:rsidR="005D1F6F" w:rsidRPr="000C1B66" w:rsidRDefault="005D1F6F" w:rsidP="009E2CC0">
      <w:pPr>
        <w:spacing w:line="360" w:lineRule="auto"/>
        <w:jc w:val="both"/>
        <w:rPr>
          <w:rFonts w:ascii="Arial" w:hAnsi="Arial" w:cs="Arial"/>
          <w:sz w:val="22"/>
          <w:szCs w:val="22"/>
        </w:rPr>
      </w:pPr>
      <w:r w:rsidRPr="000C1B66">
        <w:rPr>
          <w:rFonts w:ascii="Arial" w:hAnsi="Arial"/>
          <w:sz w:val="22"/>
          <w:szCs w:val="22"/>
        </w:rPr>
        <w:t xml:space="preserve">Asimismo, en un estudio fundamental de campo (de tres meses de duración y controlado con placebo, seguido de un período de administración de seis meses más), se constató una reducción del dolor artrósico en los perros a los que se administró </w:t>
      </w:r>
      <w:r w:rsidR="003E052F" w:rsidRPr="000C1B66">
        <w:rPr>
          <w:rFonts w:ascii="Arial" w:hAnsi="Arial"/>
          <w:sz w:val="22"/>
          <w:szCs w:val="22"/>
        </w:rPr>
        <w:t>Librela</w:t>
      </w:r>
      <w:r w:rsidRPr="000C1B66">
        <w:rPr>
          <w:rFonts w:ascii="Arial" w:hAnsi="Arial"/>
          <w:sz w:val="22"/>
          <w:szCs w:val="22"/>
        </w:rPr>
        <w:t xml:space="preserve"> en forma de inyecciones mensuales en comparación con los perros del grupo control con placebo. Los propietarios de las mascotas observaron una reducción del dolor, que se tradujo en un aumento de la actividad física, la sociabilidad y la calidad de vida.  </w:t>
      </w:r>
    </w:p>
    <w:p w14:paraId="11374C43" w14:textId="77777777" w:rsidR="00BF2B9F" w:rsidRPr="000C1B66" w:rsidRDefault="00BF2B9F" w:rsidP="009E2CC0">
      <w:pPr>
        <w:spacing w:line="360" w:lineRule="auto"/>
        <w:jc w:val="both"/>
        <w:rPr>
          <w:rFonts w:ascii="Arial" w:eastAsia="Times New Roman" w:hAnsi="Arial" w:cs="Arial"/>
          <w:sz w:val="22"/>
          <w:szCs w:val="22"/>
        </w:rPr>
      </w:pPr>
    </w:p>
    <w:p w14:paraId="1CFDAB95" w14:textId="77777777" w:rsidR="003E052F" w:rsidRPr="000C1B66" w:rsidRDefault="003E052F" w:rsidP="00C2597D">
      <w:pPr>
        <w:spacing w:line="360" w:lineRule="auto"/>
        <w:rPr>
          <w:rFonts w:ascii="Arial" w:hAnsi="Arial"/>
          <w:b/>
          <w:bCs/>
          <w:sz w:val="22"/>
          <w:szCs w:val="22"/>
        </w:rPr>
      </w:pPr>
    </w:p>
    <w:p w14:paraId="09398241" w14:textId="7DC775F8" w:rsidR="00C2597D" w:rsidRPr="000C1B66" w:rsidRDefault="00C2597D" w:rsidP="009E2CC0">
      <w:pPr>
        <w:spacing w:line="360" w:lineRule="auto"/>
        <w:jc w:val="both"/>
        <w:rPr>
          <w:rFonts w:ascii="Arial" w:eastAsia="Times New Roman" w:hAnsi="Arial" w:cs="Arial"/>
          <w:b/>
          <w:bCs/>
          <w:sz w:val="22"/>
          <w:szCs w:val="22"/>
        </w:rPr>
      </w:pPr>
      <w:r w:rsidRPr="000C1B66">
        <w:rPr>
          <w:rFonts w:ascii="Arial" w:hAnsi="Arial"/>
          <w:b/>
          <w:bCs/>
          <w:sz w:val="22"/>
          <w:szCs w:val="22"/>
        </w:rPr>
        <w:lastRenderedPageBreak/>
        <w:t xml:space="preserve">El factor de crecimiento nervioso es un componente clave en el dolor </w:t>
      </w:r>
      <w:r w:rsidR="00A26FEA">
        <w:rPr>
          <w:rFonts w:ascii="Arial" w:hAnsi="Arial"/>
          <w:b/>
          <w:bCs/>
          <w:sz w:val="22"/>
          <w:szCs w:val="22"/>
        </w:rPr>
        <w:t>originado por artrosis</w:t>
      </w:r>
      <w:r w:rsidR="00A26FEA" w:rsidRPr="000C1B66">
        <w:rPr>
          <w:rFonts w:ascii="Arial" w:hAnsi="Arial"/>
          <w:b/>
          <w:bCs/>
          <w:sz w:val="22"/>
          <w:szCs w:val="22"/>
        </w:rPr>
        <w:t xml:space="preserve"> </w:t>
      </w:r>
      <w:r w:rsidRPr="000C1B66">
        <w:rPr>
          <w:rFonts w:ascii="Arial" w:hAnsi="Arial"/>
          <w:b/>
          <w:bCs/>
          <w:sz w:val="22"/>
          <w:szCs w:val="22"/>
        </w:rPr>
        <w:t>en perros y gatos</w:t>
      </w:r>
    </w:p>
    <w:p w14:paraId="4F607C39" w14:textId="036B3CE7" w:rsidR="00A5201C" w:rsidRPr="000C1B66" w:rsidRDefault="00A5201C" w:rsidP="009E2CC0">
      <w:pPr>
        <w:spacing w:line="360" w:lineRule="auto"/>
        <w:jc w:val="both"/>
        <w:rPr>
          <w:rFonts w:ascii="Arial" w:hAnsi="Arial" w:cs="Arial"/>
          <w:sz w:val="22"/>
          <w:szCs w:val="22"/>
        </w:rPr>
      </w:pPr>
      <w:r w:rsidRPr="000C1B66">
        <w:rPr>
          <w:rFonts w:ascii="Arial" w:hAnsi="Arial"/>
          <w:sz w:val="22"/>
          <w:szCs w:val="22"/>
        </w:rPr>
        <w:t>Librela (bedinvetmab) y Solensia (frunevetmab) actúan de forma diferente a los AINE, el tratamiento estándar actual, ya que se dirigen de forma específica al factor de crecimiento nervioso, un componente clave en el dolor provocado por la osteoartrosis</w:t>
      </w:r>
      <w:r w:rsidR="00DF204B" w:rsidRPr="000C1B66">
        <w:rPr>
          <w:rFonts w:ascii="Arial" w:hAnsi="Arial"/>
          <w:sz w:val="22"/>
          <w:szCs w:val="22"/>
          <w:vertAlign w:val="superscript"/>
        </w:rPr>
        <w:t>2</w:t>
      </w:r>
      <w:r w:rsidRPr="000C1B66">
        <w:rPr>
          <w:rFonts w:ascii="Arial" w:hAnsi="Arial"/>
          <w:sz w:val="22"/>
          <w:szCs w:val="22"/>
        </w:rPr>
        <w:t xml:space="preserve">. Dado que se trata de anticuerpos monoclonales, el organismo los elimina de forma análoga a las proteínas naturales, con una mínima participación del hígado o los </w:t>
      </w:r>
      <w:r w:rsidR="00DF204B" w:rsidRPr="000C1B66">
        <w:rPr>
          <w:rFonts w:ascii="Arial" w:hAnsi="Arial"/>
          <w:sz w:val="22"/>
          <w:szCs w:val="22"/>
        </w:rPr>
        <w:t>riñones</w:t>
      </w:r>
      <w:r w:rsidR="00DF204B" w:rsidRPr="000C1B66">
        <w:rPr>
          <w:rFonts w:ascii="Arial" w:hAnsi="Arial"/>
          <w:sz w:val="22"/>
          <w:szCs w:val="22"/>
          <w:vertAlign w:val="superscript"/>
        </w:rPr>
        <w:t>4</w:t>
      </w:r>
      <w:r w:rsidRPr="000C1B66">
        <w:rPr>
          <w:rFonts w:ascii="Arial" w:hAnsi="Arial"/>
          <w:sz w:val="22"/>
          <w:szCs w:val="22"/>
        </w:rPr>
        <w:t>.</w:t>
      </w:r>
    </w:p>
    <w:p w14:paraId="5E8475F4" w14:textId="77777777" w:rsidR="008D0407" w:rsidRPr="000C1B66" w:rsidRDefault="008D0407" w:rsidP="009E2CC0">
      <w:pPr>
        <w:spacing w:line="360" w:lineRule="auto"/>
        <w:jc w:val="both"/>
        <w:rPr>
          <w:rFonts w:ascii="Arial" w:hAnsi="Arial" w:cs="Arial"/>
          <w:sz w:val="22"/>
          <w:szCs w:val="22"/>
        </w:rPr>
      </w:pPr>
    </w:p>
    <w:p w14:paraId="1C6ED944" w14:textId="3E9DEE5E" w:rsidR="00362D4F" w:rsidRPr="000C1B66" w:rsidRDefault="00003783" w:rsidP="009E2CC0">
      <w:pPr>
        <w:spacing w:line="360" w:lineRule="auto"/>
        <w:jc w:val="both"/>
        <w:rPr>
          <w:rFonts w:ascii="Arial" w:eastAsia="Times New Roman" w:hAnsi="Arial" w:cs="Arial"/>
          <w:sz w:val="22"/>
          <w:szCs w:val="22"/>
        </w:rPr>
      </w:pPr>
      <w:r w:rsidRPr="000C1B66">
        <w:rPr>
          <w:rFonts w:ascii="Arial" w:hAnsi="Arial"/>
          <w:color w:val="000000"/>
          <w:sz w:val="22"/>
          <w:szCs w:val="22"/>
        </w:rPr>
        <w:t xml:space="preserve">«El uso de fármacos anti-NGF para aliviar el dolor provocado por la osteoartrosis es un descubrimiento apasionante que constituye una nueva clase terapéutica y una herramienta innovadora para los veterinarios que trabajan para aliviar este tipo de dolor. El factor de crecimiento nervioso es uno </w:t>
      </w:r>
      <w:r w:rsidRPr="000C1B66">
        <w:rPr>
          <w:rFonts w:ascii="Arial" w:hAnsi="Arial"/>
          <w:sz w:val="22"/>
          <w:szCs w:val="22"/>
        </w:rPr>
        <w:t>de los componentes clave que intervienen en la mediación del dolor, provocando la liberación tanto de mediadores proinflamatorios como de una mayor cantidad de este mismo factor, lo que contribuye a perpetuar e</w:t>
      </w:r>
      <w:r w:rsidR="00DF204B" w:rsidRPr="000C1B66">
        <w:rPr>
          <w:rFonts w:ascii="Arial" w:hAnsi="Arial"/>
          <w:sz w:val="22"/>
          <w:szCs w:val="22"/>
        </w:rPr>
        <w:t>l ciclo de dolor e inflamación</w:t>
      </w:r>
      <w:r w:rsidRPr="000C1B66">
        <w:rPr>
          <w:rFonts w:ascii="Arial" w:hAnsi="Arial"/>
          <w:sz w:val="22"/>
          <w:szCs w:val="22"/>
        </w:rPr>
        <w:t>, concluye el Dr. Innes.</w:t>
      </w:r>
    </w:p>
    <w:p w14:paraId="630B2836" w14:textId="3E129B66" w:rsidR="00A5201C" w:rsidRPr="000C1B66" w:rsidRDefault="00A5201C" w:rsidP="009E2CC0">
      <w:pPr>
        <w:jc w:val="both"/>
        <w:rPr>
          <w:rFonts w:ascii="Arial" w:hAnsi="Arial" w:cs="Arial"/>
          <w:sz w:val="22"/>
          <w:szCs w:val="22"/>
        </w:rPr>
      </w:pPr>
    </w:p>
    <w:p w14:paraId="6AE07497" w14:textId="1B46F1B3" w:rsidR="00A5201C" w:rsidRPr="000C1B66" w:rsidRDefault="00A5201C" w:rsidP="009E2CC0">
      <w:pPr>
        <w:jc w:val="both"/>
        <w:rPr>
          <w:rFonts w:ascii="Arial" w:hAnsi="Arial" w:cs="Arial"/>
          <w:sz w:val="22"/>
          <w:szCs w:val="22"/>
        </w:rPr>
      </w:pPr>
    </w:p>
    <w:p w14:paraId="49791B84" w14:textId="3A068115" w:rsidR="00B310D1" w:rsidRPr="000C1B66" w:rsidRDefault="004A5A53" w:rsidP="009E2CC0">
      <w:pPr>
        <w:autoSpaceDE w:val="0"/>
        <w:autoSpaceDN w:val="0"/>
        <w:adjustRightInd w:val="0"/>
        <w:spacing w:line="360" w:lineRule="auto"/>
        <w:jc w:val="both"/>
        <w:rPr>
          <w:rFonts w:ascii="Arial" w:hAnsi="Arial" w:cs="Arial"/>
          <w:b/>
          <w:bCs/>
          <w:sz w:val="22"/>
          <w:szCs w:val="22"/>
        </w:rPr>
      </w:pPr>
      <w:r w:rsidRPr="000C1B66">
        <w:rPr>
          <w:rFonts w:ascii="Arial" w:hAnsi="Arial"/>
          <w:b/>
          <w:bCs/>
          <w:sz w:val="22"/>
          <w:szCs w:val="22"/>
        </w:rPr>
        <w:t>Librela</w:t>
      </w:r>
      <w:r w:rsidR="00B310D1" w:rsidRPr="000C1B66">
        <w:rPr>
          <w:rFonts w:ascii="Arial" w:hAnsi="Arial"/>
          <w:b/>
          <w:bCs/>
          <w:sz w:val="22"/>
          <w:szCs w:val="22"/>
        </w:rPr>
        <w:t xml:space="preserve"> y </w:t>
      </w:r>
      <w:r w:rsidRPr="000C1B66">
        <w:rPr>
          <w:rFonts w:ascii="Arial" w:hAnsi="Arial"/>
          <w:b/>
          <w:bCs/>
          <w:sz w:val="22"/>
          <w:szCs w:val="22"/>
        </w:rPr>
        <w:t>Solensia</w:t>
      </w:r>
      <w:r w:rsidR="00B310D1" w:rsidRPr="000C1B66">
        <w:rPr>
          <w:rFonts w:ascii="Arial" w:hAnsi="Arial"/>
          <w:b/>
          <w:bCs/>
          <w:sz w:val="22"/>
          <w:szCs w:val="22"/>
        </w:rPr>
        <w:t xml:space="preserve"> como parte del tratamiento multimodal de la osteoartrosis </w:t>
      </w:r>
    </w:p>
    <w:p w14:paraId="5AD23D81" w14:textId="57561B73" w:rsidR="00B310D1" w:rsidRPr="000C1B66" w:rsidRDefault="00B310D1" w:rsidP="009E2CC0">
      <w:pPr>
        <w:autoSpaceDE w:val="0"/>
        <w:autoSpaceDN w:val="0"/>
        <w:adjustRightInd w:val="0"/>
        <w:spacing w:line="360" w:lineRule="auto"/>
        <w:jc w:val="both"/>
        <w:rPr>
          <w:rFonts w:ascii="Arial" w:hAnsi="Arial" w:cs="Arial"/>
          <w:sz w:val="22"/>
          <w:szCs w:val="22"/>
        </w:rPr>
      </w:pPr>
      <w:r w:rsidRPr="000C1B66">
        <w:rPr>
          <w:rFonts w:ascii="Arial" w:hAnsi="Arial"/>
          <w:sz w:val="22"/>
          <w:szCs w:val="22"/>
        </w:rPr>
        <w:t xml:space="preserve">La osteoartrosis es una enfermedad progresiva en perros y gatos. «El mejor enfoque terapéutico incluye </w:t>
      </w:r>
      <w:r w:rsidR="00DF204B" w:rsidRPr="000C1B66">
        <w:rPr>
          <w:rFonts w:ascii="Arial" w:hAnsi="Arial"/>
          <w:sz w:val="22"/>
          <w:szCs w:val="22"/>
        </w:rPr>
        <w:t>el tratamiento con analgésicos, el control del peso y</w:t>
      </w:r>
      <w:r w:rsidRPr="000C1B66">
        <w:rPr>
          <w:rFonts w:ascii="Arial" w:hAnsi="Arial"/>
          <w:sz w:val="22"/>
          <w:szCs w:val="22"/>
        </w:rPr>
        <w:t xml:space="preserve"> la práctica de ejercicio. Es importante que los veterinarios sigan, junto con los propietarios de los animales de compañía, un enfoque multimodal para garantizar su cuidado», añadió el Dr. McFarland. </w:t>
      </w:r>
    </w:p>
    <w:p w14:paraId="3AF54591" w14:textId="75416A78" w:rsidR="00B310D1" w:rsidRPr="000C1B66" w:rsidRDefault="00B310D1" w:rsidP="009E2CC0">
      <w:pPr>
        <w:autoSpaceDE w:val="0"/>
        <w:autoSpaceDN w:val="0"/>
        <w:adjustRightInd w:val="0"/>
        <w:spacing w:line="360" w:lineRule="auto"/>
        <w:jc w:val="both"/>
        <w:rPr>
          <w:rFonts w:ascii="Arial" w:hAnsi="Arial" w:cs="Arial"/>
          <w:lang w:eastAsia="en-GB"/>
        </w:rPr>
      </w:pPr>
    </w:p>
    <w:p w14:paraId="699E72A1" w14:textId="1FD8CA1D" w:rsidR="008B20DC" w:rsidRPr="000C1B66" w:rsidRDefault="008B20DC" w:rsidP="009E2CC0">
      <w:pPr>
        <w:autoSpaceDE w:val="0"/>
        <w:autoSpaceDN w:val="0"/>
        <w:adjustRightInd w:val="0"/>
        <w:spacing w:line="360" w:lineRule="auto"/>
        <w:jc w:val="both"/>
        <w:rPr>
          <w:rFonts w:ascii="Arial" w:hAnsi="Arial" w:cs="Arial"/>
          <w:sz w:val="22"/>
          <w:szCs w:val="22"/>
        </w:rPr>
      </w:pPr>
      <w:r w:rsidRPr="000C1B66">
        <w:rPr>
          <w:rFonts w:ascii="Arial" w:hAnsi="Arial"/>
          <w:sz w:val="22"/>
          <w:szCs w:val="22"/>
        </w:rPr>
        <w:t>Rob Kelly, vicepresidente ejecutivo y presidente de operaciones internacionales de Zoetis, manifestó: «Nuestro interés por el tratamiento del dolor no es nuevo.</w:t>
      </w:r>
      <w:r w:rsidR="00D45E94">
        <w:rPr>
          <w:rFonts w:ascii="Arial" w:hAnsi="Arial"/>
          <w:sz w:val="22"/>
          <w:szCs w:val="22"/>
        </w:rPr>
        <w:t xml:space="preserve"> </w:t>
      </w:r>
      <w:r w:rsidRPr="000C1B66">
        <w:rPr>
          <w:rFonts w:ascii="Arial" w:hAnsi="Arial"/>
          <w:sz w:val="22"/>
          <w:szCs w:val="22"/>
        </w:rPr>
        <w:t>Zoetis comercializó Rimadyl</w:t>
      </w:r>
      <w:r w:rsidRPr="000C1B66">
        <w:rPr>
          <w:rFonts w:ascii="Arial" w:hAnsi="Arial"/>
          <w:b/>
          <w:bCs/>
          <w:vertAlign w:val="superscript"/>
        </w:rPr>
        <w:t xml:space="preserve">® </w:t>
      </w:r>
      <w:r w:rsidRPr="000C1B66">
        <w:rPr>
          <w:rFonts w:ascii="Arial" w:hAnsi="Arial"/>
          <w:sz w:val="22"/>
          <w:szCs w:val="22"/>
        </w:rPr>
        <w:t>(carprofen) en el año 1997 y Trocoxil</w:t>
      </w:r>
      <w:r w:rsidRPr="000C1B66">
        <w:rPr>
          <w:rFonts w:ascii="Arial" w:hAnsi="Arial"/>
          <w:sz w:val="22"/>
          <w:szCs w:val="22"/>
          <w:vertAlign w:val="superscript"/>
        </w:rPr>
        <w:t>®</w:t>
      </w:r>
      <w:r w:rsidRPr="000C1B66">
        <w:rPr>
          <w:rFonts w:ascii="Arial" w:hAnsi="Arial"/>
          <w:sz w:val="22"/>
          <w:szCs w:val="22"/>
        </w:rPr>
        <w:t xml:space="preserve"> (mavacoxib), un fármaco de acción prolongada, en 2009. Ahora nos alegra enormemente presentar </w:t>
      </w:r>
      <w:r w:rsidR="00D45E94" w:rsidRPr="000C1B66">
        <w:rPr>
          <w:rFonts w:ascii="Arial" w:hAnsi="Arial"/>
          <w:sz w:val="22"/>
          <w:szCs w:val="22"/>
        </w:rPr>
        <w:t xml:space="preserve">a los veterinarios europeos </w:t>
      </w:r>
      <w:r w:rsidR="003E052F" w:rsidRPr="000C1B66">
        <w:rPr>
          <w:rFonts w:ascii="Arial" w:hAnsi="Arial"/>
          <w:sz w:val="22"/>
          <w:szCs w:val="22"/>
        </w:rPr>
        <w:t>Librela</w:t>
      </w:r>
      <w:r w:rsidRPr="000C1B66">
        <w:rPr>
          <w:rFonts w:ascii="Arial" w:hAnsi="Arial"/>
          <w:sz w:val="22"/>
          <w:szCs w:val="22"/>
        </w:rPr>
        <w:t xml:space="preserve"> y </w:t>
      </w:r>
      <w:r w:rsidR="004A5A53" w:rsidRPr="000C1B66">
        <w:rPr>
          <w:rFonts w:ascii="Arial" w:hAnsi="Arial"/>
          <w:sz w:val="22"/>
          <w:szCs w:val="22"/>
        </w:rPr>
        <w:t>Solensia</w:t>
      </w:r>
      <w:r w:rsidRPr="000C1B66">
        <w:rPr>
          <w:rFonts w:ascii="Arial" w:hAnsi="Arial"/>
          <w:sz w:val="22"/>
          <w:szCs w:val="22"/>
        </w:rPr>
        <w:t xml:space="preserve"> como nuevas opciones innovadoras para el tratamiento del dolor </w:t>
      </w:r>
      <w:r w:rsidR="00D45E94">
        <w:rPr>
          <w:rFonts w:ascii="Arial" w:hAnsi="Arial"/>
          <w:sz w:val="22"/>
          <w:szCs w:val="22"/>
        </w:rPr>
        <w:t>por artrosis</w:t>
      </w:r>
      <w:r w:rsidR="00D45E94" w:rsidRPr="000C1B66">
        <w:rPr>
          <w:rFonts w:ascii="Arial" w:hAnsi="Arial"/>
          <w:sz w:val="22"/>
          <w:szCs w:val="22"/>
        </w:rPr>
        <w:t xml:space="preserve"> </w:t>
      </w:r>
      <w:r w:rsidRPr="000C1B66">
        <w:rPr>
          <w:rFonts w:ascii="Arial" w:hAnsi="Arial"/>
          <w:sz w:val="22"/>
          <w:szCs w:val="22"/>
        </w:rPr>
        <w:t>en pacientes caninos y felinos».</w:t>
      </w:r>
    </w:p>
    <w:p w14:paraId="42C6107C" w14:textId="77777777" w:rsidR="008B20DC" w:rsidRPr="000C1B66" w:rsidRDefault="008B20DC" w:rsidP="005947BC">
      <w:pPr>
        <w:autoSpaceDE w:val="0"/>
        <w:autoSpaceDN w:val="0"/>
        <w:adjustRightInd w:val="0"/>
        <w:spacing w:line="360" w:lineRule="auto"/>
        <w:rPr>
          <w:rFonts w:ascii="Arial" w:hAnsi="Arial" w:cs="Arial"/>
          <w:sz w:val="22"/>
          <w:szCs w:val="22"/>
          <w:lang w:eastAsia="en-GB"/>
        </w:rPr>
      </w:pPr>
    </w:p>
    <w:p w14:paraId="25AA3F8E" w14:textId="6DFB1524" w:rsidR="00B945FE" w:rsidRPr="000C1B66" w:rsidRDefault="005E259B" w:rsidP="005947BC">
      <w:pPr>
        <w:spacing w:line="360" w:lineRule="auto"/>
        <w:rPr>
          <w:rFonts w:ascii="Arial" w:hAnsi="Arial" w:cs="Arial"/>
          <w:color w:val="000000"/>
          <w:sz w:val="22"/>
          <w:szCs w:val="22"/>
        </w:rPr>
      </w:pPr>
      <w:r w:rsidRPr="000C1B66">
        <w:rPr>
          <w:rFonts w:ascii="Arial" w:hAnsi="Arial"/>
          <w:color w:val="000000"/>
          <w:sz w:val="22"/>
          <w:szCs w:val="22"/>
        </w:rPr>
        <w:t xml:space="preserve">Si desea obtener más información sobre </w:t>
      </w:r>
      <w:r w:rsidR="004A5A53" w:rsidRPr="000C1B66">
        <w:rPr>
          <w:rFonts w:ascii="Arial" w:hAnsi="Arial"/>
          <w:color w:val="000000"/>
          <w:sz w:val="22"/>
          <w:szCs w:val="22"/>
        </w:rPr>
        <w:t>Librela</w:t>
      </w:r>
      <w:r w:rsidRPr="000C1B66">
        <w:rPr>
          <w:rFonts w:ascii="Arial" w:hAnsi="Arial"/>
          <w:color w:val="000000"/>
          <w:sz w:val="22"/>
          <w:szCs w:val="22"/>
        </w:rPr>
        <w:t xml:space="preserve"> y </w:t>
      </w:r>
      <w:r w:rsidR="003E052F" w:rsidRPr="000C1B66">
        <w:rPr>
          <w:rFonts w:ascii="Arial" w:hAnsi="Arial"/>
          <w:color w:val="000000"/>
          <w:sz w:val="22"/>
          <w:szCs w:val="22"/>
        </w:rPr>
        <w:t>Solensia</w:t>
      </w:r>
      <w:r w:rsidRPr="000C1B66">
        <w:rPr>
          <w:rFonts w:ascii="Arial" w:hAnsi="Arial"/>
          <w:color w:val="000000"/>
          <w:sz w:val="22"/>
          <w:szCs w:val="22"/>
        </w:rPr>
        <w:t xml:space="preserve"> o consultar la información completa acerca de la prescripción, consulte la </w:t>
      </w:r>
      <w:hyperlink r:id="rId12" w:history="1">
        <w:r w:rsidRPr="000C1B66">
          <w:rPr>
            <w:rStyle w:val="Hipervnculo"/>
            <w:rFonts w:ascii="Arial" w:hAnsi="Arial"/>
            <w:sz w:val="22"/>
            <w:szCs w:val="22"/>
          </w:rPr>
          <w:t>Ficha técnica de Solensia para la UE</w:t>
        </w:r>
      </w:hyperlink>
      <w:r w:rsidRPr="000C1B66">
        <w:rPr>
          <w:rFonts w:ascii="Arial" w:hAnsi="Arial"/>
          <w:color w:val="000000"/>
          <w:sz w:val="22"/>
          <w:szCs w:val="22"/>
        </w:rPr>
        <w:t xml:space="preserve"> y la </w:t>
      </w:r>
      <w:hyperlink r:id="rId13" w:history="1">
        <w:r w:rsidRPr="00D45E94">
          <w:rPr>
            <w:rStyle w:val="Hipervnculo"/>
            <w:rFonts w:ascii="Arial" w:hAnsi="Arial"/>
            <w:sz w:val="22"/>
            <w:szCs w:val="22"/>
          </w:rPr>
          <w:t xml:space="preserve">Ficha técnica de </w:t>
        </w:r>
        <w:r w:rsidR="004A5A53" w:rsidRPr="00D45E94">
          <w:rPr>
            <w:rStyle w:val="Hipervnculo"/>
            <w:rFonts w:ascii="Arial" w:hAnsi="Arial"/>
            <w:sz w:val="22"/>
            <w:szCs w:val="22"/>
          </w:rPr>
          <w:t>Librela</w:t>
        </w:r>
        <w:r w:rsidRPr="00D45E94">
          <w:rPr>
            <w:rStyle w:val="Hipervnculo"/>
            <w:rFonts w:ascii="Arial" w:hAnsi="Arial"/>
            <w:sz w:val="22"/>
            <w:szCs w:val="22"/>
          </w:rPr>
          <w:t xml:space="preserve"> para la UE</w:t>
        </w:r>
      </w:hyperlink>
      <w:r w:rsidRPr="000C1B66">
        <w:rPr>
          <w:rFonts w:ascii="Arial" w:hAnsi="Arial"/>
          <w:color w:val="000000"/>
          <w:sz w:val="22"/>
          <w:szCs w:val="22"/>
        </w:rPr>
        <w:t xml:space="preserve">. </w:t>
      </w:r>
    </w:p>
    <w:p w14:paraId="443FF51C" w14:textId="77777777" w:rsidR="005947BC" w:rsidRPr="000C1B66" w:rsidRDefault="005947BC" w:rsidP="005947BC">
      <w:pPr>
        <w:spacing w:line="360" w:lineRule="auto"/>
        <w:rPr>
          <w:rFonts w:ascii="Arial" w:hAnsi="Arial" w:cs="Arial"/>
          <w:color w:val="000000"/>
          <w:sz w:val="22"/>
          <w:szCs w:val="22"/>
          <w:lang w:eastAsia="en-GB"/>
        </w:rPr>
      </w:pPr>
    </w:p>
    <w:p w14:paraId="34E445F0" w14:textId="77777777" w:rsidR="005947BC" w:rsidRPr="000C1B66" w:rsidRDefault="005947BC" w:rsidP="005947BC">
      <w:pPr>
        <w:autoSpaceDE w:val="0"/>
        <w:autoSpaceDN w:val="0"/>
        <w:adjustRightInd w:val="0"/>
        <w:jc w:val="center"/>
        <w:rPr>
          <w:rFonts w:ascii="Arial" w:hAnsi="Arial" w:cs="Arial"/>
          <w:color w:val="000000"/>
          <w:sz w:val="22"/>
          <w:szCs w:val="22"/>
        </w:rPr>
      </w:pPr>
      <w:r w:rsidRPr="000C1B66">
        <w:rPr>
          <w:rFonts w:ascii="Arial" w:hAnsi="Arial"/>
          <w:color w:val="000000"/>
          <w:sz w:val="22"/>
          <w:szCs w:val="22"/>
        </w:rPr>
        <w:t># # #</w:t>
      </w:r>
    </w:p>
    <w:p w14:paraId="5CF0CCEE" w14:textId="77777777" w:rsidR="008B20DC" w:rsidRPr="000C1B66" w:rsidRDefault="008B20DC" w:rsidP="008B20DC">
      <w:pPr>
        <w:autoSpaceDE w:val="0"/>
        <w:autoSpaceDN w:val="0"/>
        <w:adjustRightInd w:val="0"/>
        <w:rPr>
          <w:rFonts w:ascii="Arial" w:hAnsi="Arial" w:cs="Arial"/>
          <w:b/>
          <w:bCs/>
          <w:sz w:val="22"/>
          <w:szCs w:val="22"/>
          <w:lang w:eastAsia="en-GB"/>
        </w:rPr>
      </w:pPr>
    </w:p>
    <w:p w14:paraId="73493838" w14:textId="77777777" w:rsidR="008B20DC" w:rsidRPr="000C1B66" w:rsidRDefault="008B20DC" w:rsidP="008B20DC">
      <w:pPr>
        <w:autoSpaceDE w:val="0"/>
        <w:autoSpaceDN w:val="0"/>
        <w:adjustRightInd w:val="0"/>
        <w:rPr>
          <w:rFonts w:ascii="Arial" w:hAnsi="Arial" w:cs="Arial"/>
          <w:b/>
          <w:bCs/>
          <w:sz w:val="22"/>
          <w:szCs w:val="22"/>
          <w:lang w:eastAsia="en-GB"/>
        </w:rPr>
      </w:pPr>
    </w:p>
    <w:p w14:paraId="170CD285" w14:textId="77777777" w:rsidR="003E052F" w:rsidRPr="000C1B66" w:rsidRDefault="003E052F" w:rsidP="008B20DC">
      <w:pPr>
        <w:autoSpaceDE w:val="0"/>
        <w:autoSpaceDN w:val="0"/>
        <w:adjustRightInd w:val="0"/>
        <w:rPr>
          <w:rFonts w:ascii="Arial" w:hAnsi="Arial"/>
          <w:b/>
          <w:bCs/>
          <w:sz w:val="22"/>
          <w:szCs w:val="22"/>
        </w:rPr>
      </w:pPr>
    </w:p>
    <w:p w14:paraId="04ABDACC" w14:textId="5965CDEC" w:rsidR="008B20DC" w:rsidRPr="000C1B66" w:rsidRDefault="008B20DC" w:rsidP="008B20DC">
      <w:pPr>
        <w:autoSpaceDE w:val="0"/>
        <w:autoSpaceDN w:val="0"/>
        <w:adjustRightInd w:val="0"/>
        <w:rPr>
          <w:rFonts w:ascii="Arial" w:hAnsi="Arial" w:cs="Arial"/>
          <w:b/>
          <w:bCs/>
          <w:sz w:val="22"/>
          <w:szCs w:val="22"/>
        </w:rPr>
      </w:pPr>
      <w:r w:rsidRPr="000C1B66">
        <w:rPr>
          <w:rFonts w:ascii="Arial" w:hAnsi="Arial"/>
          <w:b/>
          <w:bCs/>
          <w:sz w:val="22"/>
          <w:szCs w:val="22"/>
        </w:rPr>
        <w:lastRenderedPageBreak/>
        <w:t xml:space="preserve">Información sobre los perfiles de seguridad de Librela y Solensia </w:t>
      </w:r>
    </w:p>
    <w:p w14:paraId="15B1D5E9" w14:textId="77777777" w:rsidR="008B20DC" w:rsidRPr="000C1B66" w:rsidRDefault="008B20DC" w:rsidP="008B20DC">
      <w:pPr>
        <w:autoSpaceDE w:val="0"/>
        <w:autoSpaceDN w:val="0"/>
        <w:adjustRightInd w:val="0"/>
        <w:rPr>
          <w:rFonts w:ascii="Arial" w:hAnsi="Arial" w:cs="Arial"/>
          <w:sz w:val="22"/>
          <w:szCs w:val="22"/>
        </w:rPr>
      </w:pPr>
    </w:p>
    <w:p w14:paraId="6268081C" w14:textId="709A4F8A" w:rsidR="008B20DC" w:rsidRPr="000C1B66" w:rsidRDefault="008B20DC" w:rsidP="009E2CC0">
      <w:pPr>
        <w:autoSpaceDE w:val="0"/>
        <w:autoSpaceDN w:val="0"/>
        <w:adjustRightInd w:val="0"/>
        <w:jc w:val="both"/>
        <w:rPr>
          <w:rFonts w:ascii="Arial" w:hAnsi="Arial" w:cs="Arial"/>
          <w:sz w:val="22"/>
          <w:szCs w:val="22"/>
        </w:rPr>
      </w:pPr>
      <w:r w:rsidRPr="000C1B66">
        <w:rPr>
          <w:rFonts w:ascii="Arial" w:hAnsi="Arial"/>
          <w:sz w:val="22"/>
          <w:szCs w:val="22"/>
        </w:rPr>
        <w:t xml:space="preserve">En un estudio fundamental de campo (de tres meses de duración y controlado con placebo, seguido de un período de administración de seis meses más), se constató una reducción del dolor artrósico en los perros a los que se administró Librela en forma de inyecciones mensuales en comparación con los perros del grupo control con placebo. Además, esta reducción del dolor se mantuvo a lo largo de los seis meses que duró el estudio adicional, demostrando que la eficacia de Librela se mantiene durante al menos nueve meses. En raras ocasiones, es posible que se observen reacciones leves en el lugar de la inyección (como, por ejemplo, hinchazón y calor). En un subconjunto de perros incluidos en un estudio adicional con un solo grupo que duró hasta nueve meses, no se observó ninguna pérdida de la eficacia, ni tampoco ningún cambio en el perfil de seguridad. Por lo general, </w:t>
      </w:r>
      <w:r w:rsidR="003E052F" w:rsidRPr="000C1B66">
        <w:rPr>
          <w:rFonts w:ascii="Arial" w:hAnsi="Arial"/>
          <w:sz w:val="22"/>
          <w:szCs w:val="22"/>
        </w:rPr>
        <w:t>Librela</w:t>
      </w:r>
      <w:r w:rsidRPr="000C1B66">
        <w:rPr>
          <w:rFonts w:ascii="Arial" w:hAnsi="Arial"/>
          <w:sz w:val="22"/>
          <w:szCs w:val="22"/>
        </w:rPr>
        <w:t xml:space="preserve"> se tolera bien a la dosis recomendada. No se observaron efectos secundarios adicionales tras la administración de una sobredosis.</w:t>
      </w:r>
    </w:p>
    <w:p w14:paraId="4C0C0A6A" w14:textId="77777777" w:rsidR="008B20DC" w:rsidRPr="000C1B66" w:rsidRDefault="008B20DC" w:rsidP="009E2CC0">
      <w:pPr>
        <w:autoSpaceDE w:val="0"/>
        <w:autoSpaceDN w:val="0"/>
        <w:adjustRightInd w:val="0"/>
        <w:jc w:val="both"/>
        <w:rPr>
          <w:rFonts w:ascii="Arial" w:hAnsi="Arial" w:cs="Arial"/>
          <w:lang w:eastAsia="en-GB"/>
        </w:rPr>
      </w:pPr>
    </w:p>
    <w:p w14:paraId="04F86219" w14:textId="33CAA41E" w:rsidR="008B20DC" w:rsidRPr="000C1B66" w:rsidRDefault="008B20DC" w:rsidP="009E2CC0">
      <w:pPr>
        <w:autoSpaceDE w:val="0"/>
        <w:autoSpaceDN w:val="0"/>
        <w:adjustRightInd w:val="0"/>
        <w:jc w:val="both"/>
        <w:rPr>
          <w:rFonts w:ascii="Arial" w:hAnsi="Arial" w:cs="Arial"/>
          <w:color w:val="000000"/>
          <w:sz w:val="22"/>
          <w:szCs w:val="22"/>
        </w:rPr>
      </w:pPr>
      <w:r w:rsidRPr="000C1B66">
        <w:rPr>
          <w:rFonts w:ascii="Arial" w:hAnsi="Arial"/>
          <w:sz w:val="22"/>
          <w:szCs w:val="22"/>
        </w:rPr>
        <w:t xml:space="preserve">La administración de Solensia en forma de inyecciones mensuales durante dos estudios de campo multicéntricos, aleatorizados, controlados con placebo y con doble enmascaramiento, en los que participaron un total de 360 gatos, constató que en ambos estudios, ≥76 % de los gatos tratados con </w:t>
      </w:r>
      <w:r w:rsidR="004A5A53" w:rsidRPr="000C1B66">
        <w:rPr>
          <w:rFonts w:ascii="Arial" w:hAnsi="Arial"/>
          <w:sz w:val="22"/>
          <w:szCs w:val="22"/>
        </w:rPr>
        <w:t>Solensia</w:t>
      </w:r>
      <w:r w:rsidRPr="000C1B66">
        <w:rPr>
          <w:rFonts w:ascii="Arial" w:hAnsi="Arial"/>
          <w:sz w:val="22"/>
          <w:szCs w:val="22"/>
        </w:rPr>
        <w:t xml:space="preserve"> respondieron de forma adecuada al tratamiento y las puntuaciones de dolor articular evaluadas por el veterinario disminuyeron en &gt;50 % al finalizar el estudio. </w:t>
      </w:r>
      <w:r w:rsidRPr="000C1B66">
        <w:rPr>
          <w:rFonts w:ascii="Arial" w:hAnsi="Arial"/>
          <w:color w:val="000000"/>
          <w:sz w:val="22"/>
          <w:szCs w:val="22"/>
        </w:rPr>
        <w:t xml:space="preserve">Los datos demuestran que </w:t>
      </w:r>
      <w:r w:rsidR="004A5A53" w:rsidRPr="000C1B66">
        <w:rPr>
          <w:rFonts w:ascii="Arial" w:hAnsi="Arial"/>
          <w:color w:val="000000"/>
          <w:sz w:val="22"/>
          <w:szCs w:val="22"/>
        </w:rPr>
        <w:t>Solensia</w:t>
      </w:r>
      <w:r w:rsidRPr="000C1B66">
        <w:rPr>
          <w:rFonts w:ascii="Arial" w:hAnsi="Arial"/>
          <w:color w:val="000000"/>
          <w:sz w:val="22"/>
          <w:szCs w:val="22"/>
        </w:rPr>
        <w:t xml:space="preserve"> presenta un perfil de seguridad positivo, observándose con relativa frecuencia reacciones cutáneas focales (dermatitis, alopecia y prurito). </w:t>
      </w:r>
    </w:p>
    <w:p w14:paraId="239DD0E4" w14:textId="78638EBF" w:rsidR="008B20DC" w:rsidRPr="000C1B66" w:rsidRDefault="008B20DC" w:rsidP="008B20DC">
      <w:pPr>
        <w:rPr>
          <w:rFonts w:ascii="Arial" w:hAnsi="Arial" w:cs="Arial"/>
          <w:sz w:val="22"/>
          <w:szCs w:val="22"/>
        </w:rPr>
      </w:pPr>
    </w:p>
    <w:p w14:paraId="4A4C7116" w14:textId="719B396C" w:rsidR="00CA0FB7" w:rsidRPr="000C1B66" w:rsidRDefault="00CA0FB7" w:rsidP="008B20DC">
      <w:pPr>
        <w:jc w:val="center"/>
        <w:rPr>
          <w:rFonts w:ascii="Arial" w:hAnsi="Arial" w:cs="Arial"/>
          <w:sz w:val="22"/>
          <w:szCs w:val="22"/>
        </w:rPr>
      </w:pPr>
    </w:p>
    <w:p w14:paraId="137AA29B" w14:textId="76CED7E2" w:rsidR="005947BC" w:rsidRPr="000C1B66" w:rsidRDefault="005947BC">
      <w:pPr>
        <w:rPr>
          <w:rFonts w:ascii="Arial" w:hAnsi="Arial" w:cs="Arial"/>
          <w:b/>
          <w:bCs/>
          <w:color w:val="000000"/>
          <w:sz w:val="22"/>
          <w:szCs w:val="22"/>
        </w:rPr>
      </w:pPr>
    </w:p>
    <w:p w14:paraId="2E116E21" w14:textId="64AB1CBE" w:rsidR="00CA0FB7" w:rsidRPr="000C1B66" w:rsidRDefault="00CA0FB7" w:rsidP="00CA0FB7">
      <w:pPr>
        <w:autoSpaceDE w:val="0"/>
        <w:autoSpaceDN w:val="0"/>
        <w:adjustRightInd w:val="0"/>
        <w:rPr>
          <w:rFonts w:ascii="Arial" w:hAnsi="Arial" w:cs="Arial"/>
          <w:color w:val="000000"/>
          <w:sz w:val="22"/>
          <w:szCs w:val="22"/>
        </w:rPr>
      </w:pPr>
      <w:r w:rsidRPr="000C1B66">
        <w:rPr>
          <w:rFonts w:ascii="Arial" w:hAnsi="Arial"/>
          <w:b/>
          <w:bCs/>
          <w:color w:val="000000"/>
          <w:sz w:val="22"/>
          <w:szCs w:val="22"/>
        </w:rPr>
        <w:t>Acerca de Librela</w:t>
      </w:r>
      <w:r w:rsidRPr="000C1B66">
        <w:rPr>
          <w:rFonts w:ascii="Arial" w:hAnsi="Arial"/>
          <w:color w:val="000000"/>
          <w:sz w:val="18"/>
          <w:szCs w:val="18"/>
          <w:vertAlign w:val="superscript"/>
        </w:rPr>
        <w:t>®</w:t>
      </w:r>
      <w:r w:rsidRPr="000C1B66">
        <w:rPr>
          <w:rFonts w:ascii="Arial" w:hAnsi="Arial"/>
          <w:color w:val="000000"/>
          <w:sz w:val="14"/>
          <w:szCs w:val="14"/>
        </w:rPr>
        <w:t xml:space="preserve"> </w:t>
      </w:r>
      <w:r w:rsidRPr="000C1B66">
        <w:rPr>
          <w:rFonts w:ascii="Arial" w:hAnsi="Arial"/>
          <w:b/>
          <w:bCs/>
          <w:color w:val="000000"/>
          <w:sz w:val="22"/>
          <w:szCs w:val="22"/>
        </w:rPr>
        <w:t xml:space="preserve">(bedinvetmab) </w:t>
      </w:r>
    </w:p>
    <w:p w14:paraId="2CB6E136" w14:textId="38F0F1B2" w:rsidR="00CA0FB7" w:rsidRPr="000C1B66" w:rsidRDefault="00CA0FB7" w:rsidP="009E2CC0">
      <w:pPr>
        <w:autoSpaceDE w:val="0"/>
        <w:autoSpaceDN w:val="0"/>
        <w:adjustRightInd w:val="0"/>
        <w:jc w:val="both"/>
        <w:rPr>
          <w:rFonts w:ascii="Arial" w:hAnsi="Arial" w:cs="Arial"/>
          <w:color w:val="000000"/>
          <w:sz w:val="22"/>
          <w:szCs w:val="22"/>
        </w:rPr>
      </w:pPr>
      <w:r w:rsidRPr="000C1B66">
        <w:rPr>
          <w:rFonts w:ascii="Arial" w:hAnsi="Arial"/>
          <w:color w:val="000000"/>
          <w:sz w:val="22"/>
          <w:szCs w:val="22"/>
        </w:rPr>
        <w:t xml:space="preserve">Librela se administra como una inyección subcutánea mensual para aliviar el dolor asociado a la osteoartritis en perros. Bedinvetmab es un anticuerpo monoclonal (mAb) para perros. Bedinvetmab neutraliza el factor de crecimiento nervioso, un componente clave en la osteoartrosis de los perros, reduciendo así el dolor. Dado que bedinvetmab es un anticuerpo, se elimina del organismo de forma similar a las proteínas naturales, con una mínima implicación del hígado o de los riñones. En estudios clínicos, </w:t>
      </w:r>
      <w:r w:rsidR="004A5A53" w:rsidRPr="000C1B66">
        <w:rPr>
          <w:rFonts w:ascii="Arial" w:hAnsi="Arial"/>
          <w:color w:val="000000"/>
          <w:sz w:val="22"/>
          <w:szCs w:val="22"/>
        </w:rPr>
        <w:t>Librela</w:t>
      </w:r>
      <w:r w:rsidRPr="000C1B66">
        <w:rPr>
          <w:rFonts w:ascii="Arial" w:hAnsi="Arial"/>
          <w:color w:val="000000"/>
          <w:sz w:val="22"/>
          <w:szCs w:val="22"/>
        </w:rPr>
        <w:t xml:space="preserve"> ha reducido el dolor asociado a la osteoartritis de forma eficaz a lo largo de hasta nueve meses. </w:t>
      </w:r>
    </w:p>
    <w:p w14:paraId="0E3874B6" w14:textId="77777777" w:rsidR="00CA39A4" w:rsidRPr="000C1B66" w:rsidRDefault="00CA39A4" w:rsidP="009E2CC0">
      <w:pPr>
        <w:autoSpaceDE w:val="0"/>
        <w:autoSpaceDN w:val="0"/>
        <w:adjustRightInd w:val="0"/>
        <w:jc w:val="both"/>
        <w:rPr>
          <w:rFonts w:ascii="Arial" w:hAnsi="Arial" w:cs="Arial"/>
          <w:color w:val="000000"/>
          <w:sz w:val="22"/>
          <w:szCs w:val="22"/>
          <w:lang w:eastAsia="en-GB"/>
        </w:rPr>
      </w:pPr>
    </w:p>
    <w:p w14:paraId="0B141D1D" w14:textId="3BD634E8" w:rsidR="00CA0FB7" w:rsidRPr="000C1B66" w:rsidRDefault="00CA0FB7" w:rsidP="009E2CC0">
      <w:pPr>
        <w:autoSpaceDE w:val="0"/>
        <w:autoSpaceDN w:val="0"/>
        <w:adjustRightInd w:val="0"/>
        <w:jc w:val="both"/>
        <w:rPr>
          <w:rFonts w:ascii="Arial" w:hAnsi="Arial" w:cs="Arial"/>
          <w:color w:val="000000"/>
          <w:sz w:val="22"/>
          <w:szCs w:val="22"/>
        </w:rPr>
      </w:pPr>
      <w:r w:rsidRPr="000C1B66">
        <w:rPr>
          <w:rFonts w:ascii="Arial" w:hAnsi="Arial"/>
          <w:color w:val="000000"/>
          <w:sz w:val="22"/>
          <w:szCs w:val="22"/>
        </w:rPr>
        <w:t xml:space="preserve">Los datos obtenidos constatan que Librela se tolera bien a la dosis recomendada. No se observaron efectos secundarios tras la administración de una sobredosis. En raras ocasiones, es posible que se observen reacciones leves en el lugar de la inyección (como, por ejemplo, hinchazón y calor). </w:t>
      </w:r>
      <w:r w:rsidR="003E052F" w:rsidRPr="000C1B66">
        <w:rPr>
          <w:rFonts w:ascii="Arial" w:hAnsi="Arial"/>
          <w:color w:val="000000"/>
          <w:sz w:val="22"/>
          <w:szCs w:val="22"/>
        </w:rPr>
        <w:t>Librela</w:t>
      </w:r>
      <w:r w:rsidRPr="000C1B66">
        <w:rPr>
          <w:rFonts w:ascii="Arial" w:hAnsi="Arial"/>
          <w:color w:val="000000"/>
          <w:sz w:val="22"/>
          <w:szCs w:val="22"/>
        </w:rPr>
        <w:t xml:space="preserve"> ha sido aprobado recientemente por las agencias reguladoras de la Unión Europea, Reino Unido, Suiza, Canadá y Brasil. </w:t>
      </w:r>
    </w:p>
    <w:p w14:paraId="6DD19F54" w14:textId="77777777" w:rsidR="00CA0FB7" w:rsidRPr="000C1B66" w:rsidRDefault="00CA0FB7" w:rsidP="009E2CC0">
      <w:pPr>
        <w:autoSpaceDE w:val="0"/>
        <w:autoSpaceDN w:val="0"/>
        <w:adjustRightInd w:val="0"/>
        <w:jc w:val="both"/>
        <w:rPr>
          <w:rFonts w:ascii="Arial" w:hAnsi="Arial" w:cs="Arial"/>
          <w:color w:val="000000"/>
          <w:sz w:val="22"/>
          <w:szCs w:val="22"/>
          <w:lang w:eastAsia="en-GB"/>
        </w:rPr>
      </w:pPr>
    </w:p>
    <w:p w14:paraId="1DAD8AD3" w14:textId="77777777" w:rsidR="00CA0FB7" w:rsidRPr="000C1B66" w:rsidRDefault="00CA0FB7" w:rsidP="00CA0FB7">
      <w:pPr>
        <w:autoSpaceDE w:val="0"/>
        <w:autoSpaceDN w:val="0"/>
        <w:adjustRightInd w:val="0"/>
        <w:rPr>
          <w:rFonts w:ascii="Arial" w:hAnsi="Arial" w:cs="Arial"/>
          <w:color w:val="000000"/>
          <w:sz w:val="22"/>
          <w:szCs w:val="22"/>
        </w:rPr>
      </w:pPr>
      <w:r w:rsidRPr="000C1B66">
        <w:rPr>
          <w:rFonts w:ascii="Arial" w:hAnsi="Arial"/>
          <w:b/>
          <w:bCs/>
          <w:color w:val="000000"/>
          <w:sz w:val="22"/>
          <w:szCs w:val="22"/>
        </w:rPr>
        <w:t>Acerca de Solensia</w:t>
      </w:r>
      <w:r w:rsidRPr="000C1B66">
        <w:rPr>
          <w:rFonts w:ascii="Arial" w:hAnsi="Arial"/>
          <w:color w:val="000000"/>
          <w:sz w:val="18"/>
          <w:szCs w:val="18"/>
          <w:vertAlign w:val="superscript"/>
        </w:rPr>
        <w:t>®</w:t>
      </w:r>
      <w:r w:rsidRPr="000C1B66">
        <w:rPr>
          <w:rFonts w:ascii="Arial" w:hAnsi="Arial"/>
          <w:color w:val="000000"/>
          <w:sz w:val="14"/>
          <w:szCs w:val="14"/>
        </w:rPr>
        <w:t xml:space="preserve"> </w:t>
      </w:r>
      <w:r w:rsidRPr="000C1B66">
        <w:rPr>
          <w:rFonts w:ascii="Arial" w:hAnsi="Arial"/>
          <w:b/>
          <w:bCs/>
          <w:color w:val="000000"/>
          <w:sz w:val="22"/>
          <w:szCs w:val="22"/>
        </w:rPr>
        <w:t xml:space="preserve">(frunevetmab) </w:t>
      </w:r>
    </w:p>
    <w:p w14:paraId="3BE9E115" w14:textId="0E217236" w:rsidR="00CA0FB7" w:rsidRPr="000C1B66" w:rsidRDefault="00CA0FB7" w:rsidP="009E2CC0">
      <w:pPr>
        <w:autoSpaceDE w:val="0"/>
        <w:autoSpaceDN w:val="0"/>
        <w:adjustRightInd w:val="0"/>
        <w:jc w:val="both"/>
        <w:rPr>
          <w:rFonts w:ascii="Arial" w:hAnsi="Arial" w:cs="Arial"/>
          <w:color w:val="000000"/>
          <w:sz w:val="22"/>
          <w:szCs w:val="22"/>
        </w:rPr>
      </w:pPr>
      <w:r w:rsidRPr="000C1B66">
        <w:rPr>
          <w:rFonts w:ascii="Arial" w:hAnsi="Arial"/>
          <w:color w:val="000000"/>
          <w:sz w:val="22"/>
          <w:szCs w:val="22"/>
        </w:rPr>
        <w:t>Solensia se administra como una inyección mensual para aliviar el dolor asociado a la osteoartritis en gatos. Frunevetmab es un anticuerpo monoclonal (mAb) diseñado específicamente para gatos. Neutraliza el factor de crecimiento nervioso, un componente clave en la osteoartritis felina, reduciendo así el dolor. Durante el ensayo clínico fundamental, Solensia</w:t>
      </w:r>
      <w:r w:rsidRPr="000C1B66">
        <w:rPr>
          <w:rFonts w:ascii="Arial" w:hAnsi="Arial"/>
          <w:color w:val="000000"/>
          <w:sz w:val="18"/>
          <w:szCs w:val="18"/>
          <w:vertAlign w:val="superscript"/>
        </w:rPr>
        <w:t>®</w:t>
      </w:r>
      <w:r w:rsidRPr="000C1B66">
        <w:rPr>
          <w:rFonts w:ascii="Arial" w:hAnsi="Arial"/>
          <w:color w:val="000000"/>
          <w:sz w:val="14"/>
          <w:szCs w:val="14"/>
        </w:rPr>
        <w:t xml:space="preserve"> </w:t>
      </w:r>
      <w:r w:rsidRPr="000C1B66">
        <w:rPr>
          <w:rFonts w:ascii="Arial" w:hAnsi="Arial"/>
          <w:color w:val="000000"/>
          <w:sz w:val="22"/>
          <w:szCs w:val="22"/>
        </w:rPr>
        <w:t xml:space="preserve">presentó un perfil positivo y un total del 76 % de los propietarios notificaron una mejoría prolongada de los signos de dolor en los gatos que recibieron el tratamiento. Los datos demuestran que </w:t>
      </w:r>
      <w:r w:rsidR="003E052F" w:rsidRPr="000C1B66">
        <w:rPr>
          <w:rFonts w:ascii="Arial" w:hAnsi="Arial"/>
          <w:color w:val="000000"/>
          <w:sz w:val="22"/>
          <w:szCs w:val="22"/>
        </w:rPr>
        <w:t>Solensia</w:t>
      </w:r>
      <w:r w:rsidRPr="000C1B66">
        <w:rPr>
          <w:rFonts w:ascii="Arial" w:hAnsi="Arial"/>
          <w:color w:val="000000"/>
          <w:sz w:val="22"/>
          <w:szCs w:val="22"/>
        </w:rPr>
        <w:t xml:space="preserve"> presenta un perfil de seguridad positivo, observándose con relativa frecuencia reacciones cutáneas focales (dermatitis, alopecia y prurito). </w:t>
      </w:r>
    </w:p>
    <w:p w14:paraId="166CC0F7" w14:textId="34274D39" w:rsidR="00CA0FB7" w:rsidRDefault="003E052F" w:rsidP="009E2CC0">
      <w:pPr>
        <w:autoSpaceDE w:val="0"/>
        <w:autoSpaceDN w:val="0"/>
        <w:adjustRightInd w:val="0"/>
        <w:jc w:val="both"/>
        <w:rPr>
          <w:rFonts w:ascii="Arial" w:hAnsi="Arial"/>
          <w:color w:val="000000"/>
          <w:sz w:val="22"/>
          <w:szCs w:val="22"/>
        </w:rPr>
      </w:pPr>
      <w:r w:rsidRPr="000C1B66">
        <w:rPr>
          <w:rFonts w:ascii="Arial" w:hAnsi="Arial"/>
          <w:color w:val="000000"/>
          <w:sz w:val="22"/>
          <w:szCs w:val="22"/>
        </w:rPr>
        <w:t>Solensia</w:t>
      </w:r>
      <w:r w:rsidR="00CA0FB7" w:rsidRPr="000C1B66">
        <w:rPr>
          <w:rFonts w:ascii="Arial" w:hAnsi="Arial"/>
          <w:color w:val="000000"/>
          <w:sz w:val="22"/>
          <w:szCs w:val="22"/>
        </w:rPr>
        <w:t xml:space="preserve"> ha sido aprobado recientemente en la Unión Europea, el Reino Unido y Suiza. </w:t>
      </w:r>
    </w:p>
    <w:p w14:paraId="195D70AA" w14:textId="77777777" w:rsidR="009E2CC0" w:rsidRPr="000C1B66" w:rsidRDefault="009E2CC0" w:rsidP="009E2CC0">
      <w:pPr>
        <w:autoSpaceDE w:val="0"/>
        <w:autoSpaceDN w:val="0"/>
        <w:adjustRightInd w:val="0"/>
        <w:jc w:val="both"/>
        <w:rPr>
          <w:rFonts w:ascii="Arial" w:hAnsi="Arial" w:cs="Arial"/>
          <w:color w:val="000000"/>
          <w:sz w:val="22"/>
          <w:szCs w:val="22"/>
        </w:rPr>
      </w:pPr>
    </w:p>
    <w:p w14:paraId="4505A7EE" w14:textId="77777777" w:rsidR="00CA0FB7" w:rsidRPr="000C1B66" w:rsidRDefault="00CA0FB7" w:rsidP="009E2CC0">
      <w:pPr>
        <w:autoSpaceDE w:val="0"/>
        <w:autoSpaceDN w:val="0"/>
        <w:adjustRightInd w:val="0"/>
        <w:jc w:val="both"/>
        <w:rPr>
          <w:rFonts w:ascii="Arial" w:hAnsi="Arial" w:cs="Arial"/>
          <w:color w:val="000000"/>
          <w:sz w:val="22"/>
          <w:szCs w:val="22"/>
          <w:lang w:eastAsia="en-GB"/>
        </w:rPr>
      </w:pPr>
    </w:p>
    <w:p w14:paraId="6DE13023" w14:textId="77777777" w:rsidR="003E052F" w:rsidRPr="000C1B66" w:rsidRDefault="003E052F" w:rsidP="00CA0FB7">
      <w:pPr>
        <w:autoSpaceDE w:val="0"/>
        <w:autoSpaceDN w:val="0"/>
        <w:adjustRightInd w:val="0"/>
        <w:rPr>
          <w:rFonts w:ascii="Arial" w:hAnsi="Arial"/>
          <w:b/>
          <w:bCs/>
          <w:color w:val="000000"/>
          <w:sz w:val="22"/>
          <w:szCs w:val="22"/>
        </w:rPr>
      </w:pPr>
    </w:p>
    <w:p w14:paraId="730090B8" w14:textId="77777777" w:rsidR="003E052F" w:rsidRPr="000C1B66" w:rsidRDefault="003E052F" w:rsidP="00CA0FB7">
      <w:pPr>
        <w:autoSpaceDE w:val="0"/>
        <w:autoSpaceDN w:val="0"/>
        <w:adjustRightInd w:val="0"/>
        <w:rPr>
          <w:rFonts w:ascii="Arial" w:hAnsi="Arial"/>
          <w:b/>
          <w:bCs/>
          <w:color w:val="000000"/>
          <w:sz w:val="22"/>
          <w:szCs w:val="22"/>
        </w:rPr>
      </w:pPr>
    </w:p>
    <w:p w14:paraId="65339181" w14:textId="77777777" w:rsidR="00CA0FB7" w:rsidRPr="000C1B66" w:rsidRDefault="00CA0FB7" w:rsidP="00CA0FB7">
      <w:pPr>
        <w:autoSpaceDE w:val="0"/>
        <w:autoSpaceDN w:val="0"/>
        <w:adjustRightInd w:val="0"/>
        <w:rPr>
          <w:rFonts w:ascii="Arial" w:hAnsi="Arial" w:cs="Arial"/>
          <w:color w:val="000000"/>
          <w:sz w:val="22"/>
          <w:szCs w:val="22"/>
        </w:rPr>
      </w:pPr>
      <w:r w:rsidRPr="000C1B66">
        <w:rPr>
          <w:rFonts w:ascii="Arial" w:hAnsi="Arial"/>
          <w:b/>
          <w:bCs/>
          <w:color w:val="000000"/>
          <w:sz w:val="22"/>
          <w:szCs w:val="22"/>
        </w:rPr>
        <w:lastRenderedPageBreak/>
        <w:t xml:space="preserve">Acerca de Zoetis </w:t>
      </w:r>
    </w:p>
    <w:p w14:paraId="269E080D" w14:textId="78DB798A" w:rsidR="00CA0FB7" w:rsidRPr="000C1B66" w:rsidRDefault="00CA0FB7" w:rsidP="009E2CC0">
      <w:pPr>
        <w:autoSpaceDE w:val="0"/>
        <w:autoSpaceDN w:val="0"/>
        <w:adjustRightInd w:val="0"/>
        <w:jc w:val="both"/>
        <w:rPr>
          <w:rFonts w:ascii="Arial" w:hAnsi="Arial" w:cs="Arial"/>
          <w:color w:val="000000"/>
          <w:sz w:val="22"/>
          <w:szCs w:val="22"/>
        </w:rPr>
      </w:pPr>
      <w:r w:rsidRPr="000C1B66">
        <w:rPr>
          <w:rFonts w:ascii="Arial" w:hAnsi="Arial"/>
          <w:color w:val="000000"/>
          <w:sz w:val="22"/>
          <w:szCs w:val="22"/>
        </w:rPr>
        <w:t xml:space="preserve">Zoetis es la principal compañía de salud animal, dedicada a apoyar a sus clientes y sus empresas a avanzar en el cuidado de los animales. Con el aval de sus más de 65 años de experiencia en salud animal, Zoetis descubre, desarrolla, fabrica y comercializa medicamentos, vacunas, diagnósticos, así como tecnologías y servicios tales como dispositivos biológicos, pruebas genéticas y ganadería de precisión. Zoetis ayuda a veterinarios, ganaderos, criadores y cuidadores de animales de producción y de compañía, ofreciendo sus productos en más de 100 países. Durante el año fiscal 2020, la compañía generó unos ingresos anuales de 6700 millones de dólares con unos 11 300 empleados. Para obtener más información, visite </w:t>
      </w:r>
      <w:hyperlink r:id="rId14" w:history="1">
        <w:r w:rsidRPr="000C1B66">
          <w:rPr>
            <w:rStyle w:val="Hipervnculo"/>
            <w:rFonts w:ascii="Arial" w:hAnsi="Arial"/>
            <w:sz w:val="22"/>
            <w:szCs w:val="22"/>
          </w:rPr>
          <w:t>www.zoetis.com</w:t>
        </w:r>
      </w:hyperlink>
      <w:r w:rsidRPr="000C1B66">
        <w:t>.</w:t>
      </w:r>
      <w:r w:rsidRPr="000C1B66">
        <w:rPr>
          <w:rFonts w:ascii="Arial" w:hAnsi="Arial"/>
          <w:color w:val="000000"/>
          <w:sz w:val="22"/>
          <w:szCs w:val="22"/>
        </w:rPr>
        <w:t xml:space="preserve"> </w:t>
      </w:r>
    </w:p>
    <w:p w14:paraId="24318713" w14:textId="77777777" w:rsidR="00CA0FB7" w:rsidRPr="000C1B66" w:rsidRDefault="00CA0FB7" w:rsidP="009E2CC0">
      <w:pPr>
        <w:autoSpaceDE w:val="0"/>
        <w:autoSpaceDN w:val="0"/>
        <w:adjustRightInd w:val="0"/>
        <w:jc w:val="both"/>
        <w:rPr>
          <w:rFonts w:ascii="Arial" w:hAnsi="Arial" w:cs="Arial"/>
          <w:color w:val="000000"/>
          <w:sz w:val="22"/>
          <w:szCs w:val="22"/>
          <w:lang w:eastAsia="en-GB"/>
        </w:rPr>
      </w:pPr>
    </w:p>
    <w:p w14:paraId="01C19F3E" w14:textId="77777777" w:rsidR="005947BC" w:rsidRPr="000C1B66" w:rsidRDefault="005947BC" w:rsidP="00CA0FB7">
      <w:pPr>
        <w:autoSpaceDE w:val="0"/>
        <w:autoSpaceDN w:val="0"/>
        <w:adjustRightInd w:val="0"/>
        <w:jc w:val="center"/>
        <w:rPr>
          <w:rFonts w:ascii="Arial" w:hAnsi="Arial" w:cs="Arial"/>
          <w:color w:val="000000"/>
          <w:sz w:val="22"/>
          <w:szCs w:val="22"/>
          <w:lang w:eastAsia="en-GB"/>
        </w:rPr>
      </w:pPr>
    </w:p>
    <w:p w14:paraId="47A0EECE" w14:textId="62BCD844" w:rsidR="00CA0FB7" w:rsidRPr="000C1B66" w:rsidRDefault="00CA0FB7" w:rsidP="00CA0FB7">
      <w:pPr>
        <w:autoSpaceDE w:val="0"/>
        <w:autoSpaceDN w:val="0"/>
        <w:adjustRightInd w:val="0"/>
        <w:jc w:val="center"/>
        <w:rPr>
          <w:rFonts w:ascii="Arial" w:hAnsi="Arial" w:cs="Arial"/>
          <w:color w:val="000000"/>
          <w:sz w:val="22"/>
          <w:szCs w:val="22"/>
        </w:rPr>
      </w:pPr>
      <w:r w:rsidRPr="000C1B66">
        <w:rPr>
          <w:rFonts w:ascii="Arial" w:hAnsi="Arial"/>
          <w:color w:val="000000"/>
          <w:sz w:val="22"/>
          <w:szCs w:val="22"/>
        </w:rPr>
        <w:t># # #</w:t>
      </w:r>
    </w:p>
    <w:p w14:paraId="4C4316AC" w14:textId="08440028" w:rsidR="00510BB6" w:rsidRPr="000C1B66" w:rsidRDefault="00510BB6" w:rsidP="00CA0FB7">
      <w:pPr>
        <w:autoSpaceDE w:val="0"/>
        <w:autoSpaceDN w:val="0"/>
        <w:adjustRightInd w:val="0"/>
        <w:spacing w:after="55"/>
        <w:rPr>
          <w:rFonts w:ascii="Calibri" w:hAnsi="Calibri" w:cs="Calibri"/>
          <w:color w:val="000000"/>
          <w:sz w:val="22"/>
          <w:szCs w:val="22"/>
          <w:lang w:eastAsia="en-GB"/>
        </w:rPr>
      </w:pPr>
    </w:p>
    <w:p w14:paraId="42A61DB6" w14:textId="2834BD61" w:rsidR="00535B90" w:rsidRPr="000C1B66" w:rsidRDefault="00CA0FB7" w:rsidP="00CA0FB7">
      <w:pPr>
        <w:autoSpaceDE w:val="0"/>
        <w:autoSpaceDN w:val="0"/>
        <w:adjustRightInd w:val="0"/>
        <w:spacing w:after="55"/>
        <w:rPr>
          <w:rFonts w:ascii="Arial" w:hAnsi="Arial" w:cs="Arial"/>
          <w:color w:val="000000"/>
          <w:sz w:val="20"/>
          <w:szCs w:val="20"/>
        </w:rPr>
      </w:pPr>
      <w:r w:rsidRPr="000C1B66">
        <w:rPr>
          <w:rFonts w:ascii="Arial" w:hAnsi="Arial"/>
          <w:color w:val="000000"/>
          <w:sz w:val="20"/>
          <w:szCs w:val="20"/>
        </w:rPr>
        <w:t xml:space="preserve">1. </w:t>
      </w:r>
      <w:r w:rsidR="00DF204B" w:rsidRPr="000C1B66">
        <w:rPr>
          <w:rFonts w:ascii="Arial" w:hAnsi="Arial"/>
          <w:sz w:val="20"/>
          <w:szCs w:val="20"/>
        </w:rPr>
        <w:t>Foster Rosenblatt Veterinarian MR 2020</w:t>
      </w:r>
      <w:r w:rsidRPr="000C1B66">
        <w:rPr>
          <w:rFonts w:ascii="Arial" w:hAnsi="Arial"/>
          <w:sz w:val="20"/>
          <w:szCs w:val="20"/>
        </w:rPr>
        <w:t xml:space="preserve"> </w:t>
      </w:r>
    </w:p>
    <w:p w14:paraId="03F63E90" w14:textId="351963B6" w:rsidR="00CA0FB7" w:rsidRPr="00D27C1D" w:rsidRDefault="00535B90" w:rsidP="00CA0FB7">
      <w:pPr>
        <w:autoSpaceDE w:val="0"/>
        <w:autoSpaceDN w:val="0"/>
        <w:adjustRightInd w:val="0"/>
        <w:spacing w:after="55"/>
        <w:rPr>
          <w:rFonts w:ascii="Arial" w:hAnsi="Arial"/>
          <w:color w:val="000000"/>
          <w:sz w:val="20"/>
          <w:szCs w:val="20"/>
          <w:lang w:val="pt-PT"/>
        </w:rPr>
      </w:pPr>
      <w:r w:rsidRPr="00D27C1D">
        <w:rPr>
          <w:rFonts w:ascii="Arial" w:hAnsi="Arial"/>
          <w:color w:val="000000"/>
          <w:sz w:val="20"/>
          <w:szCs w:val="20"/>
          <w:lang w:val="en-US"/>
        </w:rPr>
        <w:t xml:space="preserve">2. Enomoto M, Mantyh PW, Murrell J, et al. Anti-nerve growth factor monoclonal antibodies for the control of pain in dogs and cats. </w:t>
      </w:r>
      <w:r w:rsidRPr="00D27C1D">
        <w:rPr>
          <w:rFonts w:ascii="Arial" w:hAnsi="Arial"/>
          <w:color w:val="000000"/>
          <w:sz w:val="20"/>
          <w:szCs w:val="20"/>
          <w:lang w:val="pt-PT"/>
        </w:rPr>
        <w:t>Vet Rec. 2019</w:t>
      </w:r>
      <w:r w:rsidR="00596C1A" w:rsidRPr="00D27C1D">
        <w:rPr>
          <w:rFonts w:ascii="Arial" w:hAnsi="Arial"/>
          <w:color w:val="000000"/>
          <w:sz w:val="20"/>
          <w:szCs w:val="20"/>
          <w:lang w:val="pt-PT"/>
        </w:rPr>
        <w:t>; 184</w:t>
      </w:r>
      <w:r w:rsidRPr="00D27C1D">
        <w:rPr>
          <w:rFonts w:ascii="Arial" w:hAnsi="Arial"/>
          <w:color w:val="000000"/>
          <w:sz w:val="20"/>
          <w:szCs w:val="20"/>
          <w:lang w:val="pt-PT"/>
        </w:rPr>
        <w:t xml:space="preserve">(1):23. </w:t>
      </w:r>
    </w:p>
    <w:p w14:paraId="0A52008B" w14:textId="64FD193A" w:rsidR="00DF204B" w:rsidRPr="00D27C1D" w:rsidRDefault="00DF204B" w:rsidP="00CA0FB7">
      <w:pPr>
        <w:autoSpaceDE w:val="0"/>
        <w:autoSpaceDN w:val="0"/>
        <w:adjustRightInd w:val="0"/>
        <w:spacing w:after="55"/>
        <w:rPr>
          <w:rFonts w:ascii="Arial" w:hAnsi="Arial" w:cs="Arial"/>
          <w:color w:val="000000"/>
          <w:sz w:val="20"/>
          <w:szCs w:val="20"/>
          <w:lang w:val="pt-PT"/>
        </w:rPr>
      </w:pPr>
      <w:r w:rsidRPr="00D27C1D">
        <w:rPr>
          <w:rFonts w:ascii="Arial" w:hAnsi="Arial"/>
          <w:color w:val="000000"/>
          <w:sz w:val="20"/>
          <w:szCs w:val="20"/>
          <w:lang w:val="pt-PT"/>
        </w:rPr>
        <w:t>3. Ficha técnica de Solencia.</w:t>
      </w:r>
    </w:p>
    <w:p w14:paraId="18CAD91B" w14:textId="74196361" w:rsidR="00CA0FB7" w:rsidRPr="000C1B66" w:rsidRDefault="00DF204B" w:rsidP="00CA0FB7">
      <w:pPr>
        <w:autoSpaceDE w:val="0"/>
        <w:autoSpaceDN w:val="0"/>
        <w:adjustRightInd w:val="0"/>
        <w:rPr>
          <w:rFonts w:ascii="Arial" w:hAnsi="Arial" w:cs="Arial"/>
          <w:color w:val="000000"/>
          <w:sz w:val="20"/>
          <w:szCs w:val="20"/>
        </w:rPr>
      </w:pPr>
      <w:r w:rsidRPr="00D27C1D">
        <w:rPr>
          <w:rFonts w:ascii="Arial" w:hAnsi="Arial"/>
          <w:color w:val="000000"/>
          <w:sz w:val="20"/>
          <w:szCs w:val="20"/>
          <w:lang w:val="pt-PT"/>
        </w:rPr>
        <w:t>4</w:t>
      </w:r>
      <w:r w:rsidR="00CA0FB7" w:rsidRPr="00D27C1D">
        <w:rPr>
          <w:rFonts w:ascii="Arial" w:hAnsi="Arial"/>
          <w:color w:val="000000"/>
          <w:sz w:val="20"/>
          <w:szCs w:val="20"/>
          <w:lang w:val="pt-PT"/>
        </w:rPr>
        <w:t xml:space="preserve">. Keizer RJ, Huitema AD, Schellens JH, Beijnen JH. </w:t>
      </w:r>
      <w:r w:rsidR="00CA0FB7" w:rsidRPr="00D27C1D">
        <w:rPr>
          <w:rFonts w:ascii="Arial" w:hAnsi="Arial"/>
          <w:color w:val="000000"/>
          <w:sz w:val="20"/>
          <w:szCs w:val="20"/>
          <w:lang w:val="en-US"/>
        </w:rPr>
        <w:t xml:space="preserve">Clinical pharmacokinetics of therapeutic monoclonal antibodies. </w:t>
      </w:r>
      <w:r w:rsidR="00CA0FB7" w:rsidRPr="000C1B66">
        <w:rPr>
          <w:rFonts w:ascii="Arial" w:hAnsi="Arial"/>
          <w:color w:val="000000"/>
          <w:sz w:val="20"/>
          <w:szCs w:val="20"/>
        </w:rPr>
        <w:t>Clin Pharmacokinet. 2010</w:t>
      </w:r>
      <w:r w:rsidR="00596C1A" w:rsidRPr="000C1B66">
        <w:rPr>
          <w:rFonts w:ascii="Arial" w:hAnsi="Arial"/>
          <w:color w:val="000000"/>
          <w:sz w:val="20"/>
          <w:szCs w:val="20"/>
        </w:rPr>
        <w:t>; 49</w:t>
      </w:r>
      <w:r w:rsidR="00CA0FB7" w:rsidRPr="000C1B66">
        <w:rPr>
          <w:rFonts w:ascii="Arial" w:hAnsi="Arial"/>
          <w:color w:val="000000"/>
          <w:sz w:val="20"/>
          <w:szCs w:val="20"/>
        </w:rPr>
        <w:t xml:space="preserve">(8):493-507. </w:t>
      </w:r>
    </w:p>
    <w:p w14:paraId="6AF6DBAB" w14:textId="67DF8DF9" w:rsidR="00CA0FB7" w:rsidRPr="000C1B66" w:rsidRDefault="00CA0FB7" w:rsidP="001E59EA">
      <w:pPr>
        <w:spacing w:line="360" w:lineRule="auto"/>
        <w:jc w:val="center"/>
        <w:rPr>
          <w:rFonts w:ascii="Arial" w:hAnsi="Arial" w:cs="Arial"/>
          <w:sz w:val="22"/>
          <w:szCs w:val="22"/>
        </w:rPr>
      </w:pPr>
    </w:p>
    <w:p w14:paraId="08E71E5A" w14:textId="59340242" w:rsidR="00221C27" w:rsidRPr="000C1B66" w:rsidRDefault="00221C27" w:rsidP="00510BB6">
      <w:pPr>
        <w:spacing w:line="360" w:lineRule="auto"/>
        <w:jc w:val="center"/>
        <w:rPr>
          <w:rFonts w:ascii="Arial" w:hAnsi="Arial" w:cs="Arial"/>
          <w:sz w:val="22"/>
          <w:szCs w:val="22"/>
        </w:rPr>
      </w:pPr>
    </w:p>
    <w:sectPr w:rsidR="00221C27" w:rsidRPr="000C1B66" w:rsidSect="000B73C0">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A0B3" w14:textId="77777777" w:rsidR="005A27D3" w:rsidRDefault="005A27D3" w:rsidP="006643A0">
      <w:r>
        <w:separator/>
      </w:r>
    </w:p>
  </w:endnote>
  <w:endnote w:type="continuationSeparator" w:id="0">
    <w:p w14:paraId="4848E895" w14:textId="77777777" w:rsidR="005A27D3" w:rsidRDefault="005A27D3" w:rsidP="0066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DD90" w14:textId="77777777" w:rsidR="00DA7680" w:rsidRDefault="00DA7680">
    <w:pPr>
      <w:pStyle w:val="Piedepgina"/>
    </w:pPr>
  </w:p>
  <w:p w14:paraId="66329163" w14:textId="77777777" w:rsidR="00DA7680" w:rsidRPr="00D83DE4" w:rsidRDefault="00DA7680" w:rsidP="006643A0">
    <w:pPr>
      <w:pStyle w:val="Piedepgina"/>
      <w:jc w:val="right"/>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9291" w14:textId="77777777" w:rsidR="005A27D3" w:rsidRDefault="005A27D3" w:rsidP="006643A0">
      <w:r>
        <w:separator/>
      </w:r>
    </w:p>
  </w:footnote>
  <w:footnote w:type="continuationSeparator" w:id="0">
    <w:p w14:paraId="3A27F642" w14:textId="77777777" w:rsidR="005A27D3" w:rsidRDefault="005A27D3" w:rsidP="0066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6F5C"/>
    <w:multiLevelType w:val="hybridMultilevel"/>
    <w:tmpl w:val="B63C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69"/>
    <w:rsid w:val="00003783"/>
    <w:rsid w:val="00010C49"/>
    <w:rsid w:val="0001488F"/>
    <w:rsid w:val="00042958"/>
    <w:rsid w:val="000433C1"/>
    <w:rsid w:val="00047E99"/>
    <w:rsid w:val="0005056A"/>
    <w:rsid w:val="00053061"/>
    <w:rsid w:val="00056063"/>
    <w:rsid w:val="00061C74"/>
    <w:rsid w:val="000639B9"/>
    <w:rsid w:val="00073446"/>
    <w:rsid w:val="000768C0"/>
    <w:rsid w:val="0008513C"/>
    <w:rsid w:val="00097DCA"/>
    <w:rsid w:val="000A424E"/>
    <w:rsid w:val="000A49F8"/>
    <w:rsid w:val="000A5EFA"/>
    <w:rsid w:val="000B69E3"/>
    <w:rsid w:val="000B73C0"/>
    <w:rsid w:val="000C1B66"/>
    <w:rsid w:val="000D3741"/>
    <w:rsid w:val="000D7221"/>
    <w:rsid w:val="000E108D"/>
    <w:rsid w:val="000E3E1D"/>
    <w:rsid w:val="000E5B1A"/>
    <w:rsid w:val="000F18E4"/>
    <w:rsid w:val="000F5157"/>
    <w:rsid w:val="000F7FAD"/>
    <w:rsid w:val="001007BF"/>
    <w:rsid w:val="00110C86"/>
    <w:rsid w:val="00112588"/>
    <w:rsid w:val="00117E4F"/>
    <w:rsid w:val="00121870"/>
    <w:rsid w:val="00122705"/>
    <w:rsid w:val="00133BC9"/>
    <w:rsid w:val="00147841"/>
    <w:rsid w:val="0015611A"/>
    <w:rsid w:val="00161A4C"/>
    <w:rsid w:val="00164707"/>
    <w:rsid w:val="001715D1"/>
    <w:rsid w:val="00174A1A"/>
    <w:rsid w:val="001871C2"/>
    <w:rsid w:val="00194DA8"/>
    <w:rsid w:val="001B0CC8"/>
    <w:rsid w:val="001B10B4"/>
    <w:rsid w:val="001B31EE"/>
    <w:rsid w:val="001B31F4"/>
    <w:rsid w:val="001C3980"/>
    <w:rsid w:val="001D0AED"/>
    <w:rsid w:val="001D4507"/>
    <w:rsid w:val="001D69AE"/>
    <w:rsid w:val="001E0CB4"/>
    <w:rsid w:val="001E5620"/>
    <w:rsid w:val="001E59EA"/>
    <w:rsid w:val="001F49A8"/>
    <w:rsid w:val="00200AE6"/>
    <w:rsid w:val="0020306B"/>
    <w:rsid w:val="002041AB"/>
    <w:rsid w:val="00216BE5"/>
    <w:rsid w:val="0021779A"/>
    <w:rsid w:val="00221C27"/>
    <w:rsid w:val="0022555E"/>
    <w:rsid w:val="00231AA6"/>
    <w:rsid w:val="0023440E"/>
    <w:rsid w:val="00237C2E"/>
    <w:rsid w:val="00244D4B"/>
    <w:rsid w:val="00247323"/>
    <w:rsid w:val="0026111E"/>
    <w:rsid w:val="00281EAE"/>
    <w:rsid w:val="00287DE8"/>
    <w:rsid w:val="002937D1"/>
    <w:rsid w:val="002951EF"/>
    <w:rsid w:val="00296433"/>
    <w:rsid w:val="00297143"/>
    <w:rsid w:val="002A0ADE"/>
    <w:rsid w:val="002A2F8B"/>
    <w:rsid w:val="002A61A1"/>
    <w:rsid w:val="002B25F9"/>
    <w:rsid w:val="002C2700"/>
    <w:rsid w:val="002C3823"/>
    <w:rsid w:val="002D2CBA"/>
    <w:rsid w:val="002D629F"/>
    <w:rsid w:val="002D7D25"/>
    <w:rsid w:val="002E02FC"/>
    <w:rsid w:val="002E0B6D"/>
    <w:rsid w:val="002E2213"/>
    <w:rsid w:val="002E2BEC"/>
    <w:rsid w:val="002E78D1"/>
    <w:rsid w:val="00303154"/>
    <w:rsid w:val="00303C34"/>
    <w:rsid w:val="00322B86"/>
    <w:rsid w:val="00326FF9"/>
    <w:rsid w:val="00327276"/>
    <w:rsid w:val="00327FA5"/>
    <w:rsid w:val="00334DAE"/>
    <w:rsid w:val="00337240"/>
    <w:rsid w:val="0034178F"/>
    <w:rsid w:val="00342B79"/>
    <w:rsid w:val="00344C56"/>
    <w:rsid w:val="00347925"/>
    <w:rsid w:val="00350E17"/>
    <w:rsid w:val="00355D80"/>
    <w:rsid w:val="00362D4F"/>
    <w:rsid w:val="00364244"/>
    <w:rsid w:val="00364259"/>
    <w:rsid w:val="003656AD"/>
    <w:rsid w:val="00365A6B"/>
    <w:rsid w:val="0037791B"/>
    <w:rsid w:val="00380DE3"/>
    <w:rsid w:val="003867C0"/>
    <w:rsid w:val="00391855"/>
    <w:rsid w:val="003930C1"/>
    <w:rsid w:val="003A58BD"/>
    <w:rsid w:val="003B48E7"/>
    <w:rsid w:val="003B4F9F"/>
    <w:rsid w:val="003B6723"/>
    <w:rsid w:val="003C3063"/>
    <w:rsid w:val="003C3496"/>
    <w:rsid w:val="003C5C49"/>
    <w:rsid w:val="003C6049"/>
    <w:rsid w:val="003D3939"/>
    <w:rsid w:val="003E052F"/>
    <w:rsid w:val="003E0654"/>
    <w:rsid w:val="003E7214"/>
    <w:rsid w:val="003F2866"/>
    <w:rsid w:val="0040120D"/>
    <w:rsid w:val="00410358"/>
    <w:rsid w:val="004145EE"/>
    <w:rsid w:val="00430313"/>
    <w:rsid w:val="00433AE0"/>
    <w:rsid w:val="00433D42"/>
    <w:rsid w:val="004421FD"/>
    <w:rsid w:val="00450E64"/>
    <w:rsid w:val="00451798"/>
    <w:rsid w:val="00460FEE"/>
    <w:rsid w:val="0046560D"/>
    <w:rsid w:val="00470D31"/>
    <w:rsid w:val="004747E8"/>
    <w:rsid w:val="00474D9B"/>
    <w:rsid w:val="004807F4"/>
    <w:rsid w:val="00483AC4"/>
    <w:rsid w:val="0048678C"/>
    <w:rsid w:val="00493DFE"/>
    <w:rsid w:val="0049688A"/>
    <w:rsid w:val="004A3098"/>
    <w:rsid w:val="004A354F"/>
    <w:rsid w:val="004A5A53"/>
    <w:rsid w:val="004A6A34"/>
    <w:rsid w:val="004A7781"/>
    <w:rsid w:val="004B24B1"/>
    <w:rsid w:val="004D169D"/>
    <w:rsid w:val="004D2A5B"/>
    <w:rsid w:val="004D31BD"/>
    <w:rsid w:val="004D7699"/>
    <w:rsid w:val="004E3C97"/>
    <w:rsid w:val="004E62AB"/>
    <w:rsid w:val="004E631E"/>
    <w:rsid w:val="004F4161"/>
    <w:rsid w:val="004F6DF8"/>
    <w:rsid w:val="00505FC5"/>
    <w:rsid w:val="005077AE"/>
    <w:rsid w:val="00510BB6"/>
    <w:rsid w:val="00526F5A"/>
    <w:rsid w:val="00527D9F"/>
    <w:rsid w:val="00531955"/>
    <w:rsid w:val="00535B90"/>
    <w:rsid w:val="005364C5"/>
    <w:rsid w:val="0053699A"/>
    <w:rsid w:val="00536B07"/>
    <w:rsid w:val="00542A22"/>
    <w:rsid w:val="00545C8A"/>
    <w:rsid w:val="0054782E"/>
    <w:rsid w:val="00570043"/>
    <w:rsid w:val="005719D8"/>
    <w:rsid w:val="005724E9"/>
    <w:rsid w:val="00574877"/>
    <w:rsid w:val="0058521E"/>
    <w:rsid w:val="00592785"/>
    <w:rsid w:val="0059321F"/>
    <w:rsid w:val="00593E10"/>
    <w:rsid w:val="005947BC"/>
    <w:rsid w:val="00596C1A"/>
    <w:rsid w:val="00597333"/>
    <w:rsid w:val="005A27D3"/>
    <w:rsid w:val="005B501C"/>
    <w:rsid w:val="005B6C3C"/>
    <w:rsid w:val="005B7682"/>
    <w:rsid w:val="005C0BDA"/>
    <w:rsid w:val="005C0BE5"/>
    <w:rsid w:val="005C481A"/>
    <w:rsid w:val="005D1F6F"/>
    <w:rsid w:val="005D7913"/>
    <w:rsid w:val="005E259B"/>
    <w:rsid w:val="005E6F45"/>
    <w:rsid w:val="005F2041"/>
    <w:rsid w:val="005F5409"/>
    <w:rsid w:val="005F5C61"/>
    <w:rsid w:val="0060453A"/>
    <w:rsid w:val="006106A3"/>
    <w:rsid w:val="0061196C"/>
    <w:rsid w:val="0061296B"/>
    <w:rsid w:val="00622779"/>
    <w:rsid w:val="00622938"/>
    <w:rsid w:val="00625F5B"/>
    <w:rsid w:val="00627760"/>
    <w:rsid w:val="00631329"/>
    <w:rsid w:val="00632E41"/>
    <w:rsid w:val="00640369"/>
    <w:rsid w:val="00641FB3"/>
    <w:rsid w:val="0064399C"/>
    <w:rsid w:val="00652B93"/>
    <w:rsid w:val="00653561"/>
    <w:rsid w:val="00654E3F"/>
    <w:rsid w:val="00663ED1"/>
    <w:rsid w:val="006643A0"/>
    <w:rsid w:val="006654A6"/>
    <w:rsid w:val="00666020"/>
    <w:rsid w:val="00672E19"/>
    <w:rsid w:val="0068124A"/>
    <w:rsid w:val="0068387C"/>
    <w:rsid w:val="006965A2"/>
    <w:rsid w:val="00696A54"/>
    <w:rsid w:val="006A11C8"/>
    <w:rsid w:val="006A599E"/>
    <w:rsid w:val="006A7C42"/>
    <w:rsid w:val="006B1817"/>
    <w:rsid w:val="006B271B"/>
    <w:rsid w:val="006B2D9E"/>
    <w:rsid w:val="006B3103"/>
    <w:rsid w:val="006B58BC"/>
    <w:rsid w:val="006B62EB"/>
    <w:rsid w:val="006C0B70"/>
    <w:rsid w:val="006D239F"/>
    <w:rsid w:val="006D3451"/>
    <w:rsid w:val="006D3C21"/>
    <w:rsid w:val="006D6997"/>
    <w:rsid w:val="006E602B"/>
    <w:rsid w:val="006F0127"/>
    <w:rsid w:val="006F096E"/>
    <w:rsid w:val="007008F9"/>
    <w:rsid w:val="007009C2"/>
    <w:rsid w:val="0070248C"/>
    <w:rsid w:val="007061C2"/>
    <w:rsid w:val="00712C2B"/>
    <w:rsid w:val="00722B4C"/>
    <w:rsid w:val="0072521E"/>
    <w:rsid w:val="007323E0"/>
    <w:rsid w:val="0074556E"/>
    <w:rsid w:val="007525F9"/>
    <w:rsid w:val="00775AA4"/>
    <w:rsid w:val="00777D33"/>
    <w:rsid w:val="007855B5"/>
    <w:rsid w:val="007871DD"/>
    <w:rsid w:val="00791128"/>
    <w:rsid w:val="00793CC5"/>
    <w:rsid w:val="007954C9"/>
    <w:rsid w:val="0079640D"/>
    <w:rsid w:val="007A087D"/>
    <w:rsid w:val="007A51A2"/>
    <w:rsid w:val="007A64AD"/>
    <w:rsid w:val="007A6EF1"/>
    <w:rsid w:val="007B1924"/>
    <w:rsid w:val="007C7C6B"/>
    <w:rsid w:val="007D33C8"/>
    <w:rsid w:val="007D5A23"/>
    <w:rsid w:val="007D633A"/>
    <w:rsid w:val="007E586E"/>
    <w:rsid w:val="007F1AF8"/>
    <w:rsid w:val="007F778C"/>
    <w:rsid w:val="007F780F"/>
    <w:rsid w:val="0080570D"/>
    <w:rsid w:val="008072EF"/>
    <w:rsid w:val="008074DB"/>
    <w:rsid w:val="00813059"/>
    <w:rsid w:val="00813428"/>
    <w:rsid w:val="008134F9"/>
    <w:rsid w:val="00820A95"/>
    <w:rsid w:val="00821AE2"/>
    <w:rsid w:val="00826876"/>
    <w:rsid w:val="00826BC7"/>
    <w:rsid w:val="00835CA2"/>
    <w:rsid w:val="0083601F"/>
    <w:rsid w:val="00842A14"/>
    <w:rsid w:val="008453DC"/>
    <w:rsid w:val="008471E3"/>
    <w:rsid w:val="00860B1C"/>
    <w:rsid w:val="00860B4D"/>
    <w:rsid w:val="00865EE5"/>
    <w:rsid w:val="00866F83"/>
    <w:rsid w:val="0087040F"/>
    <w:rsid w:val="00870609"/>
    <w:rsid w:val="00872D29"/>
    <w:rsid w:val="008778B8"/>
    <w:rsid w:val="008816C1"/>
    <w:rsid w:val="008820A8"/>
    <w:rsid w:val="008A2539"/>
    <w:rsid w:val="008B20DC"/>
    <w:rsid w:val="008B3220"/>
    <w:rsid w:val="008C3F0B"/>
    <w:rsid w:val="008C7378"/>
    <w:rsid w:val="008D0407"/>
    <w:rsid w:val="008D0BC8"/>
    <w:rsid w:val="008D125F"/>
    <w:rsid w:val="008D2A3E"/>
    <w:rsid w:val="008D6985"/>
    <w:rsid w:val="008E5213"/>
    <w:rsid w:val="008E53DA"/>
    <w:rsid w:val="008E7190"/>
    <w:rsid w:val="008F3A38"/>
    <w:rsid w:val="008F43DC"/>
    <w:rsid w:val="009041B5"/>
    <w:rsid w:val="00925399"/>
    <w:rsid w:val="009257AB"/>
    <w:rsid w:val="00957D5F"/>
    <w:rsid w:val="009758E0"/>
    <w:rsid w:val="00976F71"/>
    <w:rsid w:val="00980848"/>
    <w:rsid w:val="00980C37"/>
    <w:rsid w:val="009826C2"/>
    <w:rsid w:val="00992940"/>
    <w:rsid w:val="00997FF5"/>
    <w:rsid w:val="009B6F3C"/>
    <w:rsid w:val="009C17AC"/>
    <w:rsid w:val="009D45E2"/>
    <w:rsid w:val="009D5AF7"/>
    <w:rsid w:val="009E275B"/>
    <w:rsid w:val="009E2CC0"/>
    <w:rsid w:val="009E618D"/>
    <w:rsid w:val="009E7F23"/>
    <w:rsid w:val="009F09F1"/>
    <w:rsid w:val="00A017D6"/>
    <w:rsid w:val="00A049C1"/>
    <w:rsid w:val="00A101E1"/>
    <w:rsid w:val="00A10EBF"/>
    <w:rsid w:val="00A11309"/>
    <w:rsid w:val="00A12618"/>
    <w:rsid w:val="00A129B4"/>
    <w:rsid w:val="00A21EA3"/>
    <w:rsid w:val="00A26FEA"/>
    <w:rsid w:val="00A36DF6"/>
    <w:rsid w:val="00A418C9"/>
    <w:rsid w:val="00A44389"/>
    <w:rsid w:val="00A5201C"/>
    <w:rsid w:val="00A616B9"/>
    <w:rsid w:val="00A70FE8"/>
    <w:rsid w:val="00A7615E"/>
    <w:rsid w:val="00A822CF"/>
    <w:rsid w:val="00A878F8"/>
    <w:rsid w:val="00A9389C"/>
    <w:rsid w:val="00A95D52"/>
    <w:rsid w:val="00A96291"/>
    <w:rsid w:val="00AA4785"/>
    <w:rsid w:val="00AA7895"/>
    <w:rsid w:val="00AB3ED5"/>
    <w:rsid w:val="00AB506C"/>
    <w:rsid w:val="00AB5C0E"/>
    <w:rsid w:val="00AC10C9"/>
    <w:rsid w:val="00AC3BC9"/>
    <w:rsid w:val="00AC7E05"/>
    <w:rsid w:val="00AD4B69"/>
    <w:rsid w:val="00AD5D85"/>
    <w:rsid w:val="00AD66B0"/>
    <w:rsid w:val="00AE1697"/>
    <w:rsid w:val="00B2350A"/>
    <w:rsid w:val="00B25366"/>
    <w:rsid w:val="00B310D1"/>
    <w:rsid w:val="00B455C2"/>
    <w:rsid w:val="00B477E8"/>
    <w:rsid w:val="00B51A83"/>
    <w:rsid w:val="00B53299"/>
    <w:rsid w:val="00B61696"/>
    <w:rsid w:val="00B74485"/>
    <w:rsid w:val="00B75D95"/>
    <w:rsid w:val="00B75F59"/>
    <w:rsid w:val="00B75FB2"/>
    <w:rsid w:val="00B76D42"/>
    <w:rsid w:val="00B83D2C"/>
    <w:rsid w:val="00B85409"/>
    <w:rsid w:val="00B91153"/>
    <w:rsid w:val="00B913D6"/>
    <w:rsid w:val="00B945FE"/>
    <w:rsid w:val="00B96D01"/>
    <w:rsid w:val="00B97847"/>
    <w:rsid w:val="00BA0714"/>
    <w:rsid w:val="00BA3DE7"/>
    <w:rsid w:val="00BA7722"/>
    <w:rsid w:val="00BC371B"/>
    <w:rsid w:val="00BC5019"/>
    <w:rsid w:val="00BD2DB1"/>
    <w:rsid w:val="00BD53A9"/>
    <w:rsid w:val="00BE2593"/>
    <w:rsid w:val="00BE4877"/>
    <w:rsid w:val="00BE5730"/>
    <w:rsid w:val="00BF2B9F"/>
    <w:rsid w:val="00BF3E7F"/>
    <w:rsid w:val="00C061EA"/>
    <w:rsid w:val="00C06ED8"/>
    <w:rsid w:val="00C10514"/>
    <w:rsid w:val="00C11D34"/>
    <w:rsid w:val="00C2578B"/>
    <w:rsid w:val="00C2597D"/>
    <w:rsid w:val="00C3240D"/>
    <w:rsid w:val="00C44D6D"/>
    <w:rsid w:val="00C5374D"/>
    <w:rsid w:val="00C56B8A"/>
    <w:rsid w:val="00C66946"/>
    <w:rsid w:val="00C7035C"/>
    <w:rsid w:val="00C70FB2"/>
    <w:rsid w:val="00C7228D"/>
    <w:rsid w:val="00C81E7B"/>
    <w:rsid w:val="00C848CE"/>
    <w:rsid w:val="00C854A1"/>
    <w:rsid w:val="00C900C9"/>
    <w:rsid w:val="00C91E56"/>
    <w:rsid w:val="00C95787"/>
    <w:rsid w:val="00C964A9"/>
    <w:rsid w:val="00CA00FF"/>
    <w:rsid w:val="00CA0FB7"/>
    <w:rsid w:val="00CA39A4"/>
    <w:rsid w:val="00CB7375"/>
    <w:rsid w:val="00CC2B4D"/>
    <w:rsid w:val="00CC6A49"/>
    <w:rsid w:val="00CC7D09"/>
    <w:rsid w:val="00CD6056"/>
    <w:rsid w:val="00CE0193"/>
    <w:rsid w:val="00CE6FF6"/>
    <w:rsid w:val="00CE7A87"/>
    <w:rsid w:val="00CF06B6"/>
    <w:rsid w:val="00CF0913"/>
    <w:rsid w:val="00CF6429"/>
    <w:rsid w:val="00CF792C"/>
    <w:rsid w:val="00D05F27"/>
    <w:rsid w:val="00D11106"/>
    <w:rsid w:val="00D1195F"/>
    <w:rsid w:val="00D17AB8"/>
    <w:rsid w:val="00D235FC"/>
    <w:rsid w:val="00D27C1D"/>
    <w:rsid w:val="00D27DFB"/>
    <w:rsid w:val="00D34FCB"/>
    <w:rsid w:val="00D36246"/>
    <w:rsid w:val="00D3689B"/>
    <w:rsid w:val="00D376EC"/>
    <w:rsid w:val="00D455A0"/>
    <w:rsid w:val="00D45E94"/>
    <w:rsid w:val="00D478C3"/>
    <w:rsid w:val="00D52DCD"/>
    <w:rsid w:val="00D55BD7"/>
    <w:rsid w:val="00D61311"/>
    <w:rsid w:val="00D628C1"/>
    <w:rsid w:val="00D66D78"/>
    <w:rsid w:val="00D70212"/>
    <w:rsid w:val="00D74F32"/>
    <w:rsid w:val="00D80AB5"/>
    <w:rsid w:val="00D85F79"/>
    <w:rsid w:val="00D8666E"/>
    <w:rsid w:val="00DA2117"/>
    <w:rsid w:val="00DA35E6"/>
    <w:rsid w:val="00DA7680"/>
    <w:rsid w:val="00DB21A0"/>
    <w:rsid w:val="00DC074B"/>
    <w:rsid w:val="00DC37BD"/>
    <w:rsid w:val="00DC7A07"/>
    <w:rsid w:val="00DD07B9"/>
    <w:rsid w:val="00DD7E69"/>
    <w:rsid w:val="00DE171D"/>
    <w:rsid w:val="00DE1794"/>
    <w:rsid w:val="00DE53E7"/>
    <w:rsid w:val="00DE6118"/>
    <w:rsid w:val="00DF00AF"/>
    <w:rsid w:val="00DF204B"/>
    <w:rsid w:val="00DF26BD"/>
    <w:rsid w:val="00E070C2"/>
    <w:rsid w:val="00E10816"/>
    <w:rsid w:val="00E122E1"/>
    <w:rsid w:val="00E17424"/>
    <w:rsid w:val="00E200DE"/>
    <w:rsid w:val="00E25902"/>
    <w:rsid w:val="00E31133"/>
    <w:rsid w:val="00E40B43"/>
    <w:rsid w:val="00E53EEB"/>
    <w:rsid w:val="00E53F23"/>
    <w:rsid w:val="00E54503"/>
    <w:rsid w:val="00E62F4B"/>
    <w:rsid w:val="00E670F1"/>
    <w:rsid w:val="00E84E77"/>
    <w:rsid w:val="00EA00AD"/>
    <w:rsid w:val="00EA1775"/>
    <w:rsid w:val="00EA339F"/>
    <w:rsid w:val="00EB4BED"/>
    <w:rsid w:val="00EC6C3B"/>
    <w:rsid w:val="00ED2F35"/>
    <w:rsid w:val="00ED3957"/>
    <w:rsid w:val="00ED7FB5"/>
    <w:rsid w:val="00EE1C5C"/>
    <w:rsid w:val="00EE2BD7"/>
    <w:rsid w:val="00EF04F8"/>
    <w:rsid w:val="00EF05AF"/>
    <w:rsid w:val="00EF14F0"/>
    <w:rsid w:val="00EF4707"/>
    <w:rsid w:val="00F0293D"/>
    <w:rsid w:val="00F074C5"/>
    <w:rsid w:val="00F14527"/>
    <w:rsid w:val="00F15DB9"/>
    <w:rsid w:val="00F162CD"/>
    <w:rsid w:val="00F25AF2"/>
    <w:rsid w:val="00F31069"/>
    <w:rsid w:val="00F31560"/>
    <w:rsid w:val="00F45304"/>
    <w:rsid w:val="00F5180D"/>
    <w:rsid w:val="00F5521E"/>
    <w:rsid w:val="00F66EA1"/>
    <w:rsid w:val="00F673D1"/>
    <w:rsid w:val="00F74D68"/>
    <w:rsid w:val="00F77E85"/>
    <w:rsid w:val="00F84669"/>
    <w:rsid w:val="00F91CD0"/>
    <w:rsid w:val="00F945C6"/>
    <w:rsid w:val="00F94ECF"/>
    <w:rsid w:val="00FA11EA"/>
    <w:rsid w:val="00FA2DE0"/>
    <w:rsid w:val="00FA5655"/>
    <w:rsid w:val="00FA625A"/>
    <w:rsid w:val="00FB44A3"/>
    <w:rsid w:val="00FB6D97"/>
    <w:rsid w:val="00FC03DF"/>
    <w:rsid w:val="00FC3456"/>
    <w:rsid w:val="00FC6DCE"/>
    <w:rsid w:val="00FE2A18"/>
    <w:rsid w:val="00FF1211"/>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4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E78"/>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rsid w:val="00DD7E69"/>
    <w:rPr>
      <w:rFonts w:ascii="Lucida Grande" w:hAnsi="Lucida Grande"/>
      <w:sz w:val="18"/>
      <w:szCs w:val="18"/>
      <w:lang w:eastAsia="x-none"/>
    </w:rPr>
  </w:style>
  <w:style w:type="character" w:customStyle="1" w:styleId="BalloonTextChar">
    <w:name w:val="Balloon Text Char"/>
    <w:uiPriority w:val="99"/>
    <w:semiHidden/>
    <w:rsid w:val="000100C0"/>
    <w:rPr>
      <w:rFonts w:ascii="Lucida Grande" w:hAnsi="Lucida Grande"/>
      <w:sz w:val="18"/>
      <w:szCs w:val="18"/>
    </w:rPr>
  </w:style>
  <w:style w:type="character" w:customStyle="1" w:styleId="BalloonTextChar2">
    <w:name w:val="Balloon Text Char2"/>
    <w:uiPriority w:val="99"/>
    <w:semiHidden/>
    <w:rsid w:val="00DD7E69"/>
    <w:rPr>
      <w:rFonts w:ascii="Lucida Grande" w:hAnsi="Lucida Grande"/>
      <w:sz w:val="18"/>
      <w:szCs w:val="18"/>
    </w:rPr>
  </w:style>
  <w:style w:type="paragraph" w:customStyle="1" w:styleId="ColorfulList-Accent11">
    <w:name w:val="Colorful List - Accent 11"/>
    <w:basedOn w:val="Normal"/>
    <w:uiPriority w:val="34"/>
    <w:qFormat/>
    <w:rsid w:val="00DD7E69"/>
    <w:pPr>
      <w:spacing w:after="200" w:line="276" w:lineRule="auto"/>
      <w:ind w:left="720"/>
      <w:contextualSpacing/>
    </w:pPr>
    <w:rPr>
      <w:sz w:val="22"/>
      <w:szCs w:val="22"/>
    </w:rPr>
  </w:style>
  <w:style w:type="paragraph" w:styleId="NormalWeb">
    <w:name w:val="Normal (Web)"/>
    <w:basedOn w:val="Normal"/>
    <w:uiPriority w:val="99"/>
    <w:unhideWhenUsed/>
    <w:rsid w:val="00DD7E69"/>
    <w:pPr>
      <w:spacing w:before="100" w:beforeAutospacing="1" w:after="100" w:afterAutospacing="1"/>
    </w:pPr>
    <w:rPr>
      <w:rFonts w:ascii="Times New Roman" w:eastAsia="Times New Roman" w:hAnsi="Times New Roman"/>
    </w:rPr>
  </w:style>
  <w:style w:type="character" w:styleId="Textoennegrita">
    <w:name w:val="Strong"/>
    <w:uiPriority w:val="22"/>
    <w:qFormat/>
    <w:rsid w:val="00DD7E69"/>
    <w:rPr>
      <w:b/>
      <w:bCs/>
    </w:rPr>
  </w:style>
  <w:style w:type="character" w:customStyle="1" w:styleId="TextodegloboCar">
    <w:name w:val="Texto de globo Car"/>
    <w:link w:val="Textodeglobo"/>
    <w:uiPriority w:val="99"/>
    <w:rsid w:val="00DD7E69"/>
    <w:rPr>
      <w:rFonts w:ascii="Lucida Grande" w:hAnsi="Lucida Grande"/>
      <w:sz w:val="18"/>
      <w:szCs w:val="18"/>
    </w:rPr>
  </w:style>
  <w:style w:type="character" w:styleId="Refdecomentario">
    <w:name w:val="annotation reference"/>
    <w:uiPriority w:val="99"/>
    <w:rsid w:val="00DD7E69"/>
    <w:rPr>
      <w:sz w:val="18"/>
      <w:szCs w:val="18"/>
    </w:rPr>
  </w:style>
  <w:style w:type="paragraph" w:styleId="Textocomentario">
    <w:name w:val="annotation text"/>
    <w:basedOn w:val="Normal"/>
    <w:link w:val="TextocomentarioCar"/>
    <w:uiPriority w:val="99"/>
    <w:rsid w:val="00DD7E69"/>
  </w:style>
  <w:style w:type="character" w:customStyle="1" w:styleId="TextocomentarioCar">
    <w:name w:val="Texto comentario Car"/>
    <w:basedOn w:val="Fuentedeprrafopredeter"/>
    <w:link w:val="Textocomentario"/>
    <w:uiPriority w:val="99"/>
    <w:rsid w:val="00DD7E69"/>
  </w:style>
  <w:style w:type="paragraph" w:styleId="Asuntodelcomentario">
    <w:name w:val="annotation subject"/>
    <w:basedOn w:val="Textocomentario"/>
    <w:next w:val="Textocomentario"/>
    <w:link w:val="AsuntodelcomentarioCar"/>
    <w:uiPriority w:val="99"/>
    <w:rsid w:val="00DD7E69"/>
    <w:rPr>
      <w:b/>
      <w:bCs/>
      <w:sz w:val="20"/>
      <w:szCs w:val="20"/>
      <w:lang w:eastAsia="x-none"/>
    </w:rPr>
  </w:style>
  <w:style w:type="character" w:customStyle="1" w:styleId="AsuntodelcomentarioCar">
    <w:name w:val="Asunto del comentario Car"/>
    <w:link w:val="Asuntodelcomentario"/>
    <w:uiPriority w:val="99"/>
    <w:rsid w:val="00DD7E69"/>
    <w:rPr>
      <w:b/>
      <w:bCs/>
      <w:sz w:val="20"/>
      <w:szCs w:val="20"/>
    </w:rPr>
  </w:style>
  <w:style w:type="character" w:styleId="Hipervnculo">
    <w:name w:val="Hyperlink"/>
    <w:uiPriority w:val="99"/>
    <w:unhideWhenUsed/>
    <w:rsid w:val="00DD7E69"/>
    <w:rPr>
      <w:color w:val="0000FF"/>
      <w:u w:val="single"/>
    </w:rPr>
  </w:style>
  <w:style w:type="paragraph" w:styleId="Textonotapie">
    <w:name w:val="footnote text"/>
    <w:basedOn w:val="Normal"/>
    <w:link w:val="TextonotapieCar"/>
    <w:uiPriority w:val="99"/>
    <w:rsid w:val="00DD7E69"/>
  </w:style>
  <w:style w:type="character" w:customStyle="1" w:styleId="TextonotapieCar">
    <w:name w:val="Texto nota pie Car"/>
    <w:basedOn w:val="Fuentedeprrafopredeter"/>
    <w:link w:val="Textonotapie"/>
    <w:uiPriority w:val="99"/>
    <w:rsid w:val="00DD7E69"/>
  </w:style>
  <w:style w:type="character" w:styleId="Refdenotaalpie">
    <w:name w:val="footnote reference"/>
    <w:uiPriority w:val="99"/>
    <w:rsid w:val="00DD7E69"/>
    <w:rPr>
      <w:vertAlign w:val="superscript"/>
    </w:rPr>
  </w:style>
  <w:style w:type="paragraph" w:styleId="Encabezado">
    <w:name w:val="header"/>
    <w:basedOn w:val="Normal"/>
    <w:link w:val="EncabezadoCar"/>
    <w:uiPriority w:val="99"/>
    <w:unhideWhenUsed/>
    <w:rsid w:val="001B295A"/>
    <w:pPr>
      <w:tabs>
        <w:tab w:val="center" w:pos="4680"/>
        <w:tab w:val="right" w:pos="9360"/>
      </w:tabs>
    </w:pPr>
  </w:style>
  <w:style w:type="character" w:customStyle="1" w:styleId="EncabezadoCar">
    <w:name w:val="Encabezado Car"/>
    <w:basedOn w:val="Fuentedeprrafopredeter"/>
    <w:link w:val="Encabezado"/>
    <w:uiPriority w:val="99"/>
    <w:rsid w:val="001B295A"/>
  </w:style>
  <w:style w:type="paragraph" w:styleId="Piedepgina">
    <w:name w:val="footer"/>
    <w:basedOn w:val="Normal"/>
    <w:link w:val="PiedepginaCar"/>
    <w:uiPriority w:val="99"/>
    <w:unhideWhenUsed/>
    <w:rsid w:val="001B295A"/>
    <w:pPr>
      <w:tabs>
        <w:tab w:val="center" w:pos="4680"/>
        <w:tab w:val="right" w:pos="9360"/>
      </w:tabs>
    </w:pPr>
  </w:style>
  <w:style w:type="character" w:customStyle="1" w:styleId="PiedepginaCar">
    <w:name w:val="Pie de página Car"/>
    <w:basedOn w:val="Fuentedeprrafopredeter"/>
    <w:link w:val="Piedepgina"/>
    <w:uiPriority w:val="99"/>
    <w:rsid w:val="001B295A"/>
  </w:style>
  <w:style w:type="paragraph" w:customStyle="1" w:styleId="Default">
    <w:name w:val="Default"/>
    <w:rsid w:val="00652EC8"/>
    <w:pPr>
      <w:autoSpaceDE w:val="0"/>
      <w:autoSpaceDN w:val="0"/>
      <w:adjustRightInd w:val="0"/>
    </w:pPr>
    <w:rPr>
      <w:rFonts w:ascii="Arial" w:hAnsi="Arial" w:cs="Arial"/>
      <w:color w:val="000000"/>
      <w:sz w:val="24"/>
      <w:szCs w:val="24"/>
      <w:lang w:eastAsia="en-US"/>
    </w:rPr>
  </w:style>
  <w:style w:type="character" w:customStyle="1" w:styleId="largeheadingblue">
    <w:name w:val="largeheadingblue"/>
    <w:basedOn w:val="Fuentedeprrafopredeter"/>
    <w:rsid w:val="0063183D"/>
  </w:style>
  <w:style w:type="character" w:styleId="nfasis">
    <w:name w:val="Emphasis"/>
    <w:uiPriority w:val="20"/>
    <w:qFormat/>
    <w:rsid w:val="006106A3"/>
    <w:rPr>
      <w:i/>
      <w:iCs/>
    </w:rPr>
  </w:style>
  <w:style w:type="paragraph" w:styleId="Textosinformato">
    <w:name w:val="Plain Text"/>
    <w:basedOn w:val="Normal"/>
    <w:link w:val="TextosinformatoCar"/>
    <w:uiPriority w:val="99"/>
    <w:unhideWhenUsed/>
    <w:rsid w:val="00CB7375"/>
    <w:rPr>
      <w:rFonts w:ascii="Arial" w:eastAsia="Calibri" w:hAnsi="Arial"/>
      <w:sz w:val="20"/>
      <w:szCs w:val="20"/>
      <w:lang w:eastAsia="x-none"/>
    </w:rPr>
  </w:style>
  <w:style w:type="character" w:customStyle="1" w:styleId="TextosinformatoCar">
    <w:name w:val="Texto sin formato Car"/>
    <w:link w:val="Textosinformato"/>
    <w:uiPriority w:val="99"/>
    <w:rsid w:val="00CB7375"/>
    <w:rPr>
      <w:rFonts w:ascii="Arial" w:eastAsia="Calibri" w:hAnsi="Arial"/>
      <w:lang w:val="es-ES" w:eastAsia="x-none"/>
    </w:rPr>
  </w:style>
  <w:style w:type="paragraph" w:styleId="Sinespaciado">
    <w:name w:val="No Spacing"/>
    <w:uiPriority w:val="1"/>
    <w:qFormat/>
    <w:rsid w:val="008F3A38"/>
    <w:rPr>
      <w:rFonts w:ascii="Calibri" w:eastAsia="Calibri" w:hAnsi="Calibri" w:cs="Arial"/>
      <w:sz w:val="22"/>
      <w:szCs w:val="22"/>
      <w:lang w:eastAsia="en-US"/>
    </w:rPr>
  </w:style>
  <w:style w:type="paragraph" w:styleId="Prrafodelista">
    <w:name w:val="List Paragraph"/>
    <w:basedOn w:val="Normal"/>
    <w:uiPriority w:val="34"/>
    <w:qFormat/>
    <w:rsid w:val="00133BC9"/>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C957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22705"/>
    <w:rPr>
      <w:color w:val="808080"/>
      <w:shd w:val="clear" w:color="auto" w:fill="E6E6E6"/>
    </w:rPr>
  </w:style>
  <w:style w:type="paragraph" w:customStyle="1" w:styleId="01TESTO">
    <w:name w:val="01_TESTO"/>
    <w:basedOn w:val="Normal"/>
    <w:rsid w:val="000B73C0"/>
    <w:pPr>
      <w:spacing w:line="300" w:lineRule="exact"/>
    </w:pPr>
    <w:rPr>
      <w:rFonts w:ascii="Arial" w:eastAsia="Times New Roman" w:hAnsi="Arial"/>
      <w:color w:val="000000"/>
      <w:sz w:val="19"/>
      <w:szCs w:val="20"/>
      <w:lang w:eastAsia="it-IT"/>
    </w:rPr>
  </w:style>
  <w:style w:type="character" w:customStyle="1" w:styleId="field-content">
    <w:name w:val="field-content"/>
    <w:basedOn w:val="Fuentedeprrafopredeter"/>
    <w:rsid w:val="004F6DF8"/>
  </w:style>
  <w:style w:type="paragraph" w:styleId="Textonotaalfinal">
    <w:name w:val="endnote text"/>
    <w:basedOn w:val="Normal"/>
    <w:link w:val="TextonotaalfinalCar"/>
    <w:rsid w:val="00A418C9"/>
    <w:rPr>
      <w:sz w:val="20"/>
      <w:szCs w:val="20"/>
    </w:rPr>
  </w:style>
  <w:style w:type="character" w:customStyle="1" w:styleId="TextonotaalfinalCar">
    <w:name w:val="Texto nota al final Car"/>
    <w:basedOn w:val="Fuentedeprrafopredeter"/>
    <w:link w:val="Textonotaalfinal"/>
    <w:rsid w:val="00A418C9"/>
    <w:rPr>
      <w:lang w:val="es-ES" w:eastAsia="en-US"/>
    </w:rPr>
  </w:style>
  <w:style w:type="character" w:styleId="Refdenotaalfinal">
    <w:name w:val="endnote reference"/>
    <w:basedOn w:val="Fuentedeprrafopredeter"/>
    <w:rsid w:val="00A418C9"/>
    <w:rPr>
      <w:vertAlign w:val="superscript"/>
    </w:rPr>
  </w:style>
  <w:style w:type="character" w:styleId="Mencinsinresolver">
    <w:name w:val="Unresolved Mention"/>
    <w:basedOn w:val="Fuentedeprrafopredeter"/>
    <w:uiPriority w:val="99"/>
    <w:semiHidden/>
    <w:unhideWhenUsed/>
    <w:rsid w:val="00D45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004">
      <w:bodyDiv w:val="1"/>
      <w:marLeft w:val="0"/>
      <w:marRight w:val="0"/>
      <w:marTop w:val="0"/>
      <w:marBottom w:val="0"/>
      <w:divBdr>
        <w:top w:val="none" w:sz="0" w:space="0" w:color="auto"/>
        <w:left w:val="none" w:sz="0" w:space="0" w:color="auto"/>
        <w:bottom w:val="none" w:sz="0" w:space="0" w:color="auto"/>
        <w:right w:val="none" w:sz="0" w:space="0" w:color="auto"/>
      </w:divBdr>
    </w:div>
    <w:div w:id="129985730">
      <w:bodyDiv w:val="1"/>
      <w:marLeft w:val="0"/>
      <w:marRight w:val="0"/>
      <w:marTop w:val="0"/>
      <w:marBottom w:val="0"/>
      <w:divBdr>
        <w:top w:val="none" w:sz="0" w:space="0" w:color="auto"/>
        <w:left w:val="none" w:sz="0" w:space="0" w:color="auto"/>
        <w:bottom w:val="none" w:sz="0" w:space="0" w:color="auto"/>
        <w:right w:val="none" w:sz="0" w:space="0" w:color="auto"/>
      </w:divBdr>
    </w:div>
    <w:div w:id="131405557">
      <w:bodyDiv w:val="1"/>
      <w:marLeft w:val="0"/>
      <w:marRight w:val="0"/>
      <w:marTop w:val="0"/>
      <w:marBottom w:val="0"/>
      <w:divBdr>
        <w:top w:val="none" w:sz="0" w:space="0" w:color="auto"/>
        <w:left w:val="none" w:sz="0" w:space="0" w:color="auto"/>
        <w:bottom w:val="none" w:sz="0" w:space="0" w:color="auto"/>
        <w:right w:val="none" w:sz="0" w:space="0" w:color="auto"/>
      </w:divBdr>
    </w:div>
    <w:div w:id="132522870">
      <w:bodyDiv w:val="1"/>
      <w:marLeft w:val="0"/>
      <w:marRight w:val="0"/>
      <w:marTop w:val="0"/>
      <w:marBottom w:val="0"/>
      <w:divBdr>
        <w:top w:val="none" w:sz="0" w:space="0" w:color="auto"/>
        <w:left w:val="none" w:sz="0" w:space="0" w:color="auto"/>
        <w:bottom w:val="none" w:sz="0" w:space="0" w:color="auto"/>
        <w:right w:val="none" w:sz="0" w:space="0" w:color="auto"/>
      </w:divBdr>
    </w:div>
    <w:div w:id="332613678">
      <w:bodyDiv w:val="1"/>
      <w:marLeft w:val="0"/>
      <w:marRight w:val="0"/>
      <w:marTop w:val="0"/>
      <w:marBottom w:val="0"/>
      <w:divBdr>
        <w:top w:val="none" w:sz="0" w:space="0" w:color="auto"/>
        <w:left w:val="none" w:sz="0" w:space="0" w:color="auto"/>
        <w:bottom w:val="none" w:sz="0" w:space="0" w:color="auto"/>
        <w:right w:val="none" w:sz="0" w:space="0" w:color="auto"/>
      </w:divBdr>
      <w:divsChild>
        <w:div w:id="238254936">
          <w:marLeft w:val="0"/>
          <w:marRight w:val="0"/>
          <w:marTop w:val="0"/>
          <w:marBottom w:val="0"/>
          <w:divBdr>
            <w:top w:val="none" w:sz="0" w:space="0" w:color="auto"/>
            <w:left w:val="none" w:sz="0" w:space="0" w:color="auto"/>
            <w:bottom w:val="none" w:sz="0" w:space="0" w:color="auto"/>
            <w:right w:val="none" w:sz="0" w:space="0" w:color="auto"/>
          </w:divBdr>
          <w:divsChild>
            <w:div w:id="1923250515">
              <w:marLeft w:val="0"/>
              <w:marRight w:val="0"/>
              <w:marTop w:val="0"/>
              <w:marBottom w:val="0"/>
              <w:divBdr>
                <w:top w:val="none" w:sz="0" w:space="0" w:color="auto"/>
                <w:left w:val="none" w:sz="0" w:space="0" w:color="auto"/>
                <w:bottom w:val="none" w:sz="0" w:space="0" w:color="auto"/>
                <w:right w:val="none" w:sz="0" w:space="0" w:color="auto"/>
              </w:divBdr>
              <w:divsChild>
                <w:div w:id="1502039926">
                  <w:marLeft w:val="0"/>
                  <w:marRight w:val="0"/>
                  <w:marTop w:val="0"/>
                  <w:marBottom w:val="0"/>
                  <w:divBdr>
                    <w:top w:val="none" w:sz="0" w:space="0" w:color="auto"/>
                    <w:left w:val="none" w:sz="0" w:space="0" w:color="auto"/>
                    <w:bottom w:val="none" w:sz="0" w:space="0" w:color="auto"/>
                    <w:right w:val="none" w:sz="0" w:space="0" w:color="auto"/>
                  </w:divBdr>
                  <w:divsChild>
                    <w:div w:id="1896113054">
                      <w:marLeft w:val="150"/>
                      <w:marRight w:val="150"/>
                      <w:marTop w:val="150"/>
                      <w:marBottom w:val="150"/>
                      <w:divBdr>
                        <w:top w:val="none" w:sz="0" w:space="0" w:color="auto"/>
                        <w:left w:val="single" w:sz="12" w:space="11" w:color="0099CC"/>
                        <w:bottom w:val="none" w:sz="0" w:space="0" w:color="auto"/>
                        <w:right w:val="none" w:sz="0" w:space="0" w:color="auto"/>
                      </w:divBdr>
                      <w:divsChild>
                        <w:div w:id="1915164096">
                          <w:marLeft w:val="0"/>
                          <w:marRight w:val="0"/>
                          <w:marTop w:val="150"/>
                          <w:marBottom w:val="0"/>
                          <w:divBdr>
                            <w:top w:val="none" w:sz="0" w:space="0" w:color="auto"/>
                            <w:left w:val="none" w:sz="0" w:space="0" w:color="auto"/>
                            <w:bottom w:val="none" w:sz="0" w:space="0" w:color="auto"/>
                            <w:right w:val="none" w:sz="0" w:space="0" w:color="auto"/>
                          </w:divBdr>
                          <w:divsChild>
                            <w:div w:id="2022925856">
                              <w:marLeft w:val="0"/>
                              <w:marRight w:val="0"/>
                              <w:marTop w:val="0"/>
                              <w:marBottom w:val="0"/>
                              <w:divBdr>
                                <w:top w:val="none" w:sz="0" w:space="0" w:color="auto"/>
                                <w:left w:val="none" w:sz="0" w:space="0" w:color="auto"/>
                                <w:bottom w:val="none" w:sz="0" w:space="0" w:color="auto"/>
                                <w:right w:val="none" w:sz="0" w:space="0" w:color="auto"/>
                              </w:divBdr>
                              <w:divsChild>
                                <w:div w:id="15172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577579">
      <w:bodyDiv w:val="1"/>
      <w:marLeft w:val="0"/>
      <w:marRight w:val="0"/>
      <w:marTop w:val="0"/>
      <w:marBottom w:val="0"/>
      <w:divBdr>
        <w:top w:val="none" w:sz="0" w:space="0" w:color="auto"/>
        <w:left w:val="none" w:sz="0" w:space="0" w:color="auto"/>
        <w:bottom w:val="none" w:sz="0" w:space="0" w:color="auto"/>
        <w:right w:val="none" w:sz="0" w:space="0" w:color="auto"/>
      </w:divBdr>
      <w:divsChild>
        <w:div w:id="1901093682">
          <w:marLeft w:val="0"/>
          <w:marRight w:val="0"/>
          <w:marTop w:val="0"/>
          <w:marBottom w:val="0"/>
          <w:divBdr>
            <w:top w:val="none" w:sz="0" w:space="0" w:color="auto"/>
            <w:left w:val="none" w:sz="0" w:space="0" w:color="auto"/>
            <w:bottom w:val="none" w:sz="0" w:space="0" w:color="auto"/>
            <w:right w:val="none" w:sz="0" w:space="0" w:color="auto"/>
          </w:divBdr>
          <w:divsChild>
            <w:div w:id="147019491">
              <w:marLeft w:val="0"/>
              <w:marRight w:val="0"/>
              <w:marTop w:val="0"/>
              <w:marBottom w:val="0"/>
              <w:divBdr>
                <w:top w:val="none" w:sz="0" w:space="0" w:color="auto"/>
                <w:left w:val="none" w:sz="0" w:space="0" w:color="auto"/>
                <w:bottom w:val="none" w:sz="0" w:space="0" w:color="auto"/>
                <w:right w:val="none" w:sz="0" w:space="0" w:color="auto"/>
              </w:divBdr>
              <w:divsChild>
                <w:div w:id="157355639">
                  <w:marLeft w:val="0"/>
                  <w:marRight w:val="0"/>
                  <w:marTop w:val="0"/>
                  <w:marBottom w:val="0"/>
                  <w:divBdr>
                    <w:top w:val="none" w:sz="0" w:space="0" w:color="auto"/>
                    <w:left w:val="none" w:sz="0" w:space="0" w:color="auto"/>
                    <w:bottom w:val="none" w:sz="0" w:space="0" w:color="auto"/>
                    <w:right w:val="none" w:sz="0" w:space="0" w:color="auto"/>
                  </w:divBdr>
                  <w:divsChild>
                    <w:div w:id="1401755353">
                      <w:marLeft w:val="150"/>
                      <w:marRight w:val="150"/>
                      <w:marTop w:val="150"/>
                      <w:marBottom w:val="150"/>
                      <w:divBdr>
                        <w:top w:val="none" w:sz="0" w:space="0" w:color="auto"/>
                        <w:left w:val="single" w:sz="12" w:space="11" w:color="0099CC"/>
                        <w:bottom w:val="none" w:sz="0" w:space="0" w:color="auto"/>
                        <w:right w:val="none" w:sz="0" w:space="0" w:color="auto"/>
                      </w:divBdr>
                      <w:divsChild>
                        <w:div w:id="923413009">
                          <w:marLeft w:val="0"/>
                          <w:marRight w:val="0"/>
                          <w:marTop w:val="150"/>
                          <w:marBottom w:val="0"/>
                          <w:divBdr>
                            <w:top w:val="none" w:sz="0" w:space="0" w:color="auto"/>
                            <w:left w:val="none" w:sz="0" w:space="0" w:color="auto"/>
                            <w:bottom w:val="none" w:sz="0" w:space="0" w:color="auto"/>
                            <w:right w:val="none" w:sz="0" w:space="0" w:color="auto"/>
                          </w:divBdr>
                          <w:divsChild>
                            <w:div w:id="798457719">
                              <w:marLeft w:val="0"/>
                              <w:marRight w:val="0"/>
                              <w:marTop w:val="0"/>
                              <w:marBottom w:val="0"/>
                              <w:divBdr>
                                <w:top w:val="none" w:sz="0" w:space="0" w:color="auto"/>
                                <w:left w:val="none" w:sz="0" w:space="0" w:color="auto"/>
                                <w:bottom w:val="none" w:sz="0" w:space="0" w:color="auto"/>
                                <w:right w:val="none" w:sz="0" w:space="0" w:color="auto"/>
                              </w:divBdr>
                              <w:divsChild>
                                <w:div w:id="6623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66331">
      <w:bodyDiv w:val="1"/>
      <w:marLeft w:val="0"/>
      <w:marRight w:val="0"/>
      <w:marTop w:val="0"/>
      <w:marBottom w:val="0"/>
      <w:divBdr>
        <w:top w:val="none" w:sz="0" w:space="0" w:color="auto"/>
        <w:left w:val="none" w:sz="0" w:space="0" w:color="auto"/>
        <w:bottom w:val="none" w:sz="0" w:space="0" w:color="auto"/>
        <w:right w:val="none" w:sz="0" w:space="0" w:color="auto"/>
      </w:divBdr>
    </w:div>
    <w:div w:id="681664994">
      <w:bodyDiv w:val="1"/>
      <w:marLeft w:val="0"/>
      <w:marRight w:val="0"/>
      <w:marTop w:val="0"/>
      <w:marBottom w:val="0"/>
      <w:divBdr>
        <w:top w:val="none" w:sz="0" w:space="0" w:color="auto"/>
        <w:left w:val="none" w:sz="0" w:space="0" w:color="auto"/>
        <w:bottom w:val="none" w:sz="0" w:space="0" w:color="auto"/>
        <w:right w:val="none" w:sz="0" w:space="0" w:color="auto"/>
      </w:divBdr>
    </w:div>
    <w:div w:id="696002437">
      <w:bodyDiv w:val="1"/>
      <w:marLeft w:val="0"/>
      <w:marRight w:val="0"/>
      <w:marTop w:val="0"/>
      <w:marBottom w:val="0"/>
      <w:divBdr>
        <w:top w:val="none" w:sz="0" w:space="0" w:color="auto"/>
        <w:left w:val="none" w:sz="0" w:space="0" w:color="auto"/>
        <w:bottom w:val="none" w:sz="0" w:space="0" w:color="auto"/>
        <w:right w:val="none" w:sz="0" w:space="0" w:color="auto"/>
      </w:divBdr>
    </w:div>
    <w:div w:id="1073429368">
      <w:bodyDiv w:val="1"/>
      <w:marLeft w:val="0"/>
      <w:marRight w:val="0"/>
      <w:marTop w:val="0"/>
      <w:marBottom w:val="0"/>
      <w:divBdr>
        <w:top w:val="none" w:sz="0" w:space="0" w:color="auto"/>
        <w:left w:val="none" w:sz="0" w:space="0" w:color="auto"/>
        <w:bottom w:val="none" w:sz="0" w:space="0" w:color="auto"/>
        <w:right w:val="none" w:sz="0" w:space="0" w:color="auto"/>
      </w:divBdr>
    </w:div>
    <w:div w:id="1184517449">
      <w:bodyDiv w:val="1"/>
      <w:marLeft w:val="0"/>
      <w:marRight w:val="0"/>
      <w:marTop w:val="0"/>
      <w:marBottom w:val="0"/>
      <w:divBdr>
        <w:top w:val="none" w:sz="0" w:space="0" w:color="auto"/>
        <w:left w:val="none" w:sz="0" w:space="0" w:color="auto"/>
        <w:bottom w:val="none" w:sz="0" w:space="0" w:color="auto"/>
        <w:right w:val="none" w:sz="0" w:space="0" w:color="auto"/>
      </w:divBdr>
    </w:div>
    <w:div w:id="1188369612">
      <w:bodyDiv w:val="1"/>
      <w:marLeft w:val="0"/>
      <w:marRight w:val="0"/>
      <w:marTop w:val="0"/>
      <w:marBottom w:val="0"/>
      <w:divBdr>
        <w:top w:val="none" w:sz="0" w:space="0" w:color="auto"/>
        <w:left w:val="none" w:sz="0" w:space="0" w:color="auto"/>
        <w:bottom w:val="none" w:sz="0" w:space="0" w:color="auto"/>
        <w:right w:val="none" w:sz="0" w:space="0" w:color="auto"/>
      </w:divBdr>
    </w:div>
    <w:div w:id="1225793984">
      <w:bodyDiv w:val="1"/>
      <w:marLeft w:val="0"/>
      <w:marRight w:val="0"/>
      <w:marTop w:val="0"/>
      <w:marBottom w:val="0"/>
      <w:divBdr>
        <w:top w:val="none" w:sz="0" w:space="0" w:color="auto"/>
        <w:left w:val="none" w:sz="0" w:space="0" w:color="auto"/>
        <w:bottom w:val="none" w:sz="0" w:space="0" w:color="auto"/>
        <w:right w:val="none" w:sz="0" w:space="0" w:color="auto"/>
      </w:divBdr>
    </w:div>
    <w:div w:id="1262058772">
      <w:bodyDiv w:val="1"/>
      <w:marLeft w:val="0"/>
      <w:marRight w:val="0"/>
      <w:marTop w:val="0"/>
      <w:marBottom w:val="0"/>
      <w:divBdr>
        <w:top w:val="none" w:sz="0" w:space="0" w:color="auto"/>
        <w:left w:val="none" w:sz="0" w:space="0" w:color="auto"/>
        <w:bottom w:val="none" w:sz="0" w:space="0" w:color="auto"/>
        <w:right w:val="none" w:sz="0" w:space="0" w:color="auto"/>
      </w:divBdr>
    </w:div>
    <w:div w:id="1324315215">
      <w:bodyDiv w:val="1"/>
      <w:marLeft w:val="0"/>
      <w:marRight w:val="0"/>
      <w:marTop w:val="0"/>
      <w:marBottom w:val="0"/>
      <w:divBdr>
        <w:top w:val="none" w:sz="0" w:space="0" w:color="auto"/>
        <w:left w:val="none" w:sz="0" w:space="0" w:color="auto"/>
        <w:bottom w:val="none" w:sz="0" w:space="0" w:color="auto"/>
        <w:right w:val="none" w:sz="0" w:space="0" w:color="auto"/>
      </w:divBdr>
    </w:div>
    <w:div w:id="1417245078">
      <w:bodyDiv w:val="1"/>
      <w:marLeft w:val="0"/>
      <w:marRight w:val="0"/>
      <w:marTop w:val="0"/>
      <w:marBottom w:val="0"/>
      <w:divBdr>
        <w:top w:val="none" w:sz="0" w:space="0" w:color="auto"/>
        <w:left w:val="none" w:sz="0" w:space="0" w:color="auto"/>
        <w:bottom w:val="none" w:sz="0" w:space="0" w:color="auto"/>
        <w:right w:val="none" w:sz="0" w:space="0" w:color="auto"/>
      </w:divBdr>
      <w:divsChild>
        <w:div w:id="117844403">
          <w:marLeft w:val="0"/>
          <w:marRight w:val="0"/>
          <w:marTop w:val="0"/>
          <w:marBottom w:val="0"/>
          <w:divBdr>
            <w:top w:val="none" w:sz="0" w:space="0" w:color="auto"/>
            <w:left w:val="none" w:sz="0" w:space="0" w:color="auto"/>
            <w:bottom w:val="none" w:sz="0" w:space="0" w:color="auto"/>
            <w:right w:val="none" w:sz="0" w:space="0" w:color="auto"/>
          </w:divBdr>
          <w:divsChild>
            <w:div w:id="2041735205">
              <w:marLeft w:val="0"/>
              <w:marRight w:val="0"/>
              <w:marTop w:val="0"/>
              <w:marBottom w:val="0"/>
              <w:divBdr>
                <w:top w:val="none" w:sz="0" w:space="0" w:color="auto"/>
                <w:left w:val="none" w:sz="0" w:space="0" w:color="auto"/>
                <w:bottom w:val="none" w:sz="0" w:space="0" w:color="auto"/>
                <w:right w:val="none" w:sz="0" w:space="0" w:color="auto"/>
              </w:divBdr>
              <w:divsChild>
                <w:div w:id="929583797">
                  <w:marLeft w:val="0"/>
                  <w:marRight w:val="0"/>
                  <w:marTop w:val="0"/>
                  <w:marBottom w:val="0"/>
                  <w:divBdr>
                    <w:top w:val="none" w:sz="0" w:space="0" w:color="auto"/>
                    <w:left w:val="none" w:sz="0" w:space="0" w:color="auto"/>
                    <w:bottom w:val="none" w:sz="0" w:space="0" w:color="auto"/>
                    <w:right w:val="none" w:sz="0" w:space="0" w:color="auto"/>
                  </w:divBdr>
                  <w:divsChild>
                    <w:div w:id="535389379">
                      <w:marLeft w:val="300"/>
                      <w:marRight w:val="300"/>
                      <w:marTop w:val="0"/>
                      <w:marBottom w:val="0"/>
                      <w:divBdr>
                        <w:top w:val="none" w:sz="0" w:space="0" w:color="auto"/>
                        <w:left w:val="none" w:sz="0" w:space="0" w:color="auto"/>
                        <w:bottom w:val="none" w:sz="0" w:space="0" w:color="auto"/>
                        <w:right w:val="none" w:sz="0" w:space="0" w:color="auto"/>
                      </w:divBdr>
                      <w:divsChild>
                        <w:div w:id="40591281">
                          <w:marLeft w:val="0"/>
                          <w:marRight w:val="0"/>
                          <w:marTop w:val="0"/>
                          <w:marBottom w:val="0"/>
                          <w:divBdr>
                            <w:top w:val="none" w:sz="0" w:space="0" w:color="auto"/>
                            <w:left w:val="none" w:sz="0" w:space="0" w:color="auto"/>
                            <w:bottom w:val="none" w:sz="0" w:space="0" w:color="auto"/>
                            <w:right w:val="none" w:sz="0" w:space="0" w:color="auto"/>
                          </w:divBdr>
                          <w:divsChild>
                            <w:div w:id="1212154270">
                              <w:marLeft w:val="255"/>
                              <w:marRight w:val="0"/>
                              <w:marTop w:val="0"/>
                              <w:marBottom w:val="0"/>
                              <w:divBdr>
                                <w:top w:val="none" w:sz="0" w:space="0" w:color="auto"/>
                                <w:left w:val="none" w:sz="0" w:space="0" w:color="auto"/>
                                <w:bottom w:val="none" w:sz="0" w:space="0" w:color="auto"/>
                                <w:right w:val="none" w:sz="0" w:space="0" w:color="auto"/>
                              </w:divBdr>
                              <w:divsChild>
                                <w:div w:id="1233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97098">
      <w:bodyDiv w:val="1"/>
      <w:marLeft w:val="0"/>
      <w:marRight w:val="0"/>
      <w:marTop w:val="0"/>
      <w:marBottom w:val="0"/>
      <w:divBdr>
        <w:top w:val="none" w:sz="0" w:space="0" w:color="auto"/>
        <w:left w:val="none" w:sz="0" w:space="0" w:color="auto"/>
        <w:bottom w:val="none" w:sz="0" w:space="0" w:color="auto"/>
        <w:right w:val="none" w:sz="0" w:space="0" w:color="auto"/>
      </w:divBdr>
    </w:div>
    <w:div w:id="1887327673">
      <w:bodyDiv w:val="1"/>
      <w:marLeft w:val="0"/>
      <w:marRight w:val="0"/>
      <w:marTop w:val="0"/>
      <w:marBottom w:val="0"/>
      <w:divBdr>
        <w:top w:val="none" w:sz="0" w:space="0" w:color="auto"/>
        <w:left w:val="none" w:sz="0" w:space="0" w:color="auto"/>
        <w:bottom w:val="none" w:sz="0" w:space="0" w:color="auto"/>
        <w:right w:val="none" w:sz="0" w:space="0" w:color="auto"/>
      </w:divBdr>
      <w:divsChild>
        <w:div w:id="1054499019">
          <w:marLeft w:val="0"/>
          <w:marRight w:val="0"/>
          <w:marTop w:val="0"/>
          <w:marBottom w:val="0"/>
          <w:divBdr>
            <w:top w:val="none" w:sz="0" w:space="0" w:color="auto"/>
            <w:left w:val="none" w:sz="0" w:space="0" w:color="auto"/>
            <w:bottom w:val="none" w:sz="0" w:space="0" w:color="auto"/>
            <w:right w:val="none" w:sz="0" w:space="0" w:color="auto"/>
          </w:divBdr>
          <w:divsChild>
            <w:div w:id="982123759">
              <w:marLeft w:val="0"/>
              <w:marRight w:val="0"/>
              <w:marTop w:val="0"/>
              <w:marBottom w:val="0"/>
              <w:divBdr>
                <w:top w:val="none" w:sz="0" w:space="0" w:color="auto"/>
                <w:left w:val="none" w:sz="0" w:space="0" w:color="auto"/>
                <w:bottom w:val="none" w:sz="0" w:space="0" w:color="auto"/>
                <w:right w:val="none" w:sz="0" w:space="0" w:color="auto"/>
              </w:divBdr>
              <w:divsChild>
                <w:div w:id="1102533866">
                  <w:marLeft w:val="0"/>
                  <w:marRight w:val="0"/>
                  <w:marTop w:val="0"/>
                  <w:marBottom w:val="0"/>
                  <w:divBdr>
                    <w:top w:val="none" w:sz="0" w:space="0" w:color="auto"/>
                    <w:left w:val="none" w:sz="0" w:space="0" w:color="auto"/>
                    <w:bottom w:val="none" w:sz="0" w:space="0" w:color="auto"/>
                    <w:right w:val="none" w:sz="0" w:space="0" w:color="auto"/>
                  </w:divBdr>
                  <w:divsChild>
                    <w:div w:id="1887791403">
                      <w:marLeft w:val="150"/>
                      <w:marRight w:val="150"/>
                      <w:marTop w:val="150"/>
                      <w:marBottom w:val="150"/>
                      <w:divBdr>
                        <w:top w:val="none" w:sz="0" w:space="0" w:color="auto"/>
                        <w:left w:val="single" w:sz="12" w:space="11" w:color="0099CC"/>
                        <w:bottom w:val="none" w:sz="0" w:space="0" w:color="auto"/>
                        <w:right w:val="none" w:sz="0" w:space="0" w:color="auto"/>
                      </w:divBdr>
                      <w:divsChild>
                        <w:div w:id="963996329">
                          <w:marLeft w:val="0"/>
                          <w:marRight w:val="0"/>
                          <w:marTop w:val="150"/>
                          <w:marBottom w:val="0"/>
                          <w:divBdr>
                            <w:top w:val="none" w:sz="0" w:space="0" w:color="auto"/>
                            <w:left w:val="none" w:sz="0" w:space="0" w:color="auto"/>
                            <w:bottom w:val="none" w:sz="0" w:space="0" w:color="auto"/>
                            <w:right w:val="none" w:sz="0" w:space="0" w:color="auto"/>
                          </w:divBdr>
                          <w:divsChild>
                            <w:div w:id="2136871378">
                              <w:marLeft w:val="0"/>
                              <w:marRight w:val="0"/>
                              <w:marTop w:val="0"/>
                              <w:marBottom w:val="0"/>
                              <w:divBdr>
                                <w:top w:val="none" w:sz="0" w:space="0" w:color="auto"/>
                                <w:left w:val="none" w:sz="0" w:space="0" w:color="auto"/>
                                <w:bottom w:val="none" w:sz="0" w:space="0" w:color="auto"/>
                                <w:right w:val="none" w:sz="0" w:space="0" w:color="auto"/>
                              </w:divBdr>
                              <w:divsChild>
                                <w:div w:id="1861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869511">
      <w:bodyDiv w:val="1"/>
      <w:marLeft w:val="0"/>
      <w:marRight w:val="0"/>
      <w:marTop w:val="0"/>
      <w:marBottom w:val="0"/>
      <w:divBdr>
        <w:top w:val="none" w:sz="0" w:space="0" w:color="auto"/>
        <w:left w:val="none" w:sz="0" w:space="0" w:color="auto"/>
        <w:bottom w:val="none" w:sz="0" w:space="0" w:color="auto"/>
        <w:right w:val="none" w:sz="0" w:space="0" w:color="auto"/>
      </w:divBdr>
    </w:div>
    <w:div w:id="2128549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oetis.es/_locale-assets/spc/librela.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7A71634-5C8D-4E85-830C-4FB205F63620}">
  <ds:schemaRefs>
    <ds:schemaRef ds:uri="http://schemas.openxmlformats.org/officeDocument/2006/bibliography"/>
  </ds:schemaRefs>
</ds:datastoreItem>
</file>

<file path=customXml/itemProps2.xml><?xml version="1.0" encoding="utf-8"?>
<ds:datastoreItem xmlns:ds="http://schemas.openxmlformats.org/officeDocument/2006/customXml" ds:itemID="{247B1266-F75F-4FA4-BB94-CB251CFE6C2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11833</CharactersWithSpaces>
  <SharedDoc>false</SharedDoc>
  <HLinks>
    <vt:vector size="30" baseType="variant">
      <vt:variant>
        <vt:i4>3342390</vt:i4>
      </vt:variant>
      <vt:variant>
        <vt:i4>12</vt:i4>
      </vt:variant>
      <vt:variant>
        <vt:i4>0</vt:i4>
      </vt:variant>
      <vt:variant>
        <vt:i4>5</vt:i4>
      </vt:variant>
      <vt:variant>
        <vt:lpwstr>http://www.zoetis.com/</vt:lpwstr>
      </vt:variant>
      <vt:variant>
        <vt:lpwstr/>
      </vt:variant>
      <vt:variant>
        <vt:i4>3342390</vt:i4>
      </vt:variant>
      <vt:variant>
        <vt:i4>9</vt:i4>
      </vt:variant>
      <vt:variant>
        <vt:i4>0</vt:i4>
      </vt:variant>
      <vt:variant>
        <vt:i4>5</vt:i4>
      </vt:variant>
      <vt:variant>
        <vt:lpwstr>http://www.zoetis.com/</vt:lpwstr>
      </vt:variant>
      <vt:variant>
        <vt:lpwstr/>
      </vt:variant>
      <vt:variant>
        <vt:i4>3342390</vt:i4>
      </vt:variant>
      <vt:variant>
        <vt:i4>6</vt:i4>
      </vt:variant>
      <vt:variant>
        <vt:i4>0</vt:i4>
      </vt:variant>
      <vt:variant>
        <vt:i4>5</vt:i4>
      </vt:variant>
      <vt:variant>
        <vt:lpwstr>http://www.zoetis.com/</vt:lpwstr>
      </vt:variant>
      <vt:variant>
        <vt:lpwstr/>
      </vt:variant>
      <vt:variant>
        <vt:i4>4194364</vt:i4>
      </vt:variant>
      <vt:variant>
        <vt:i4>3</vt:i4>
      </vt:variant>
      <vt:variant>
        <vt:i4>0</vt:i4>
      </vt:variant>
      <vt:variant>
        <vt:i4>5</vt:i4>
      </vt:variant>
      <vt:variant>
        <vt:lpwstr>mailto:mike.keeler@garnettkeeler.com</vt:lpwstr>
      </vt:variant>
      <vt:variant>
        <vt:lpwstr/>
      </vt:variant>
      <vt:variant>
        <vt:i4>1441846</vt:i4>
      </vt:variant>
      <vt:variant>
        <vt:i4>0</vt:i4>
      </vt:variant>
      <vt:variant>
        <vt:i4>0</vt:i4>
      </vt:variant>
      <vt:variant>
        <vt:i4>5</vt:i4>
      </vt:variant>
      <vt:variant>
        <vt:lpwstr>mailto:anne-france.quentric@zoetis.com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2021-04-13T08:13:00Z</dcterms:created>
  <dcterms:modified xsi:type="dcterms:W3CDTF">2021-04-13T12:43:00Z</dcterms:modified>
</cp:coreProperties>
</file>