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E" w:rsidRPr="001E3966" w:rsidRDefault="008B24E0" w:rsidP="00C7555E">
      <w:pPr>
        <w:spacing w:line="360" w:lineRule="auto"/>
        <w:rPr>
          <w:b/>
          <w:lang w:val="es-ES"/>
        </w:rPr>
      </w:pPr>
      <w:r w:rsidRPr="001E3966">
        <w:rPr>
          <w:b/>
          <w:sz w:val="28"/>
          <w:lang w:val="es-ES"/>
        </w:rPr>
        <w:t xml:space="preserve">Dechra </w:t>
      </w:r>
      <w:r w:rsidR="00481293">
        <w:rPr>
          <w:b/>
          <w:sz w:val="28"/>
          <w:lang w:val="es-ES"/>
        </w:rPr>
        <w:t>lanza Felimazole 1,25 mg</w:t>
      </w:r>
      <w:r w:rsidR="00C7555E" w:rsidRPr="001E3966">
        <w:rPr>
          <w:b/>
          <w:sz w:val="28"/>
          <w:lang w:val="es-ES"/>
        </w:rPr>
        <w:t xml:space="preserve"> </w:t>
      </w:r>
    </w:p>
    <w:p w:rsidR="001E3966" w:rsidRDefault="00481293" w:rsidP="00C7555E">
      <w:pPr>
        <w:spacing w:line="360" w:lineRule="auto"/>
        <w:rPr>
          <w:b/>
          <w:lang w:val="es-ES"/>
        </w:rPr>
      </w:pPr>
      <w:r>
        <w:rPr>
          <w:b/>
          <w:lang w:val="es-ES"/>
        </w:rPr>
        <w:t xml:space="preserve">Con la nueva presentación, la flexibilidad en la dosificación se une a la facilidad de administración avalada por el </w:t>
      </w:r>
      <w:proofErr w:type="spellStart"/>
      <w:r>
        <w:rPr>
          <w:b/>
          <w:lang w:val="es-ES"/>
        </w:rPr>
        <w:t>Easy</w:t>
      </w:r>
      <w:proofErr w:type="spellEnd"/>
      <w:r>
        <w:rPr>
          <w:b/>
          <w:lang w:val="es-ES"/>
        </w:rPr>
        <w:t xml:space="preserve"> to </w:t>
      </w:r>
      <w:proofErr w:type="spellStart"/>
      <w:r>
        <w:rPr>
          <w:b/>
          <w:lang w:val="es-ES"/>
        </w:rPr>
        <w:t>Give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Award</w:t>
      </w:r>
      <w:proofErr w:type="spellEnd"/>
    </w:p>
    <w:p w:rsidR="00481293" w:rsidRDefault="00481293" w:rsidP="00C7555E">
      <w:pPr>
        <w:spacing w:line="360" w:lineRule="auto"/>
        <w:rPr>
          <w:b/>
          <w:lang w:val="es-ES"/>
        </w:rPr>
      </w:pPr>
      <w:r>
        <w:rPr>
          <w:b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15pt;height:121.9pt">
            <v:imagedata r:id="rId4" o:title="Felimazole_with_blister_1.25mg_ES-PT"/>
          </v:shape>
        </w:pict>
      </w:r>
    </w:p>
    <w:p w:rsidR="00481293" w:rsidRDefault="00481293" w:rsidP="00C7555E">
      <w:pPr>
        <w:spacing w:line="360" w:lineRule="auto"/>
        <w:rPr>
          <w:lang w:val="es-ES"/>
        </w:rPr>
      </w:pPr>
      <w:bookmarkStart w:id="0" w:name="_GoBack"/>
      <w:r>
        <w:rPr>
          <w:lang w:val="es-ES"/>
        </w:rPr>
        <w:t>***INFORMACIÓN PARA VETERINARIOS***</w:t>
      </w:r>
    </w:p>
    <w:p w:rsidR="00481293" w:rsidRDefault="001E3966" w:rsidP="00C7555E">
      <w:pPr>
        <w:spacing w:line="360" w:lineRule="auto"/>
        <w:rPr>
          <w:lang w:val="es-ES"/>
        </w:rPr>
      </w:pPr>
      <w:r w:rsidRPr="001E3966">
        <w:rPr>
          <w:lang w:val="es-ES"/>
        </w:rPr>
        <w:t xml:space="preserve">Felimazole es un tratamiento en comprimidos diseñado para una fácil administración y dosificación regular en gatos y por ello fue premiado con el </w:t>
      </w:r>
      <w:proofErr w:type="spellStart"/>
      <w:r w:rsidRPr="00481293">
        <w:rPr>
          <w:b/>
          <w:lang w:val="es-ES"/>
        </w:rPr>
        <w:t>Easy</w:t>
      </w:r>
      <w:proofErr w:type="spellEnd"/>
      <w:r w:rsidRPr="00481293">
        <w:rPr>
          <w:b/>
          <w:lang w:val="es-ES"/>
        </w:rPr>
        <w:t xml:space="preserve"> to </w:t>
      </w:r>
      <w:proofErr w:type="spellStart"/>
      <w:r w:rsidRPr="00481293">
        <w:rPr>
          <w:b/>
          <w:lang w:val="es-ES"/>
        </w:rPr>
        <w:t>Give</w:t>
      </w:r>
      <w:proofErr w:type="spellEnd"/>
      <w:r w:rsidRPr="00481293">
        <w:rPr>
          <w:b/>
          <w:lang w:val="es-ES"/>
        </w:rPr>
        <w:t xml:space="preserve"> </w:t>
      </w:r>
      <w:proofErr w:type="spellStart"/>
      <w:r w:rsidRPr="00481293">
        <w:rPr>
          <w:b/>
          <w:lang w:val="es-ES"/>
        </w:rPr>
        <w:t>Award</w:t>
      </w:r>
      <w:proofErr w:type="spellEnd"/>
      <w:r w:rsidRPr="001E3966">
        <w:rPr>
          <w:lang w:val="es-ES"/>
        </w:rPr>
        <w:t xml:space="preserve"> en 2018 por parte International </w:t>
      </w:r>
      <w:proofErr w:type="spellStart"/>
      <w:r w:rsidRPr="001E3966">
        <w:rPr>
          <w:lang w:val="es-ES"/>
        </w:rPr>
        <w:t>Cat</w:t>
      </w:r>
      <w:proofErr w:type="spellEnd"/>
      <w:r w:rsidRPr="001E3966">
        <w:rPr>
          <w:lang w:val="es-ES"/>
        </w:rPr>
        <w:t xml:space="preserve"> </w:t>
      </w:r>
      <w:proofErr w:type="spellStart"/>
      <w:r w:rsidRPr="001E3966">
        <w:rPr>
          <w:lang w:val="es-ES"/>
        </w:rPr>
        <w:t>Care</w:t>
      </w:r>
      <w:proofErr w:type="spellEnd"/>
      <w:r w:rsidRPr="001E3966">
        <w:rPr>
          <w:lang w:val="es-ES"/>
        </w:rPr>
        <w:t xml:space="preserve">. </w:t>
      </w:r>
    </w:p>
    <w:p w:rsidR="00481293" w:rsidRDefault="001E3966" w:rsidP="00481293">
      <w:pPr>
        <w:spacing w:line="360" w:lineRule="auto"/>
        <w:rPr>
          <w:lang w:val="es-ES"/>
        </w:rPr>
      </w:pPr>
      <w:r>
        <w:rPr>
          <w:lang w:val="es-ES"/>
        </w:rPr>
        <w:t xml:space="preserve">Ahora todavía es más fácil para los propietarios, con sus </w:t>
      </w:r>
      <w:r w:rsidRPr="00481293">
        <w:rPr>
          <w:b/>
          <w:lang w:val="es-ES"/>
        </w:rPr>
        <w:t xml:space="preserve">nueva presentación </w:t>
      </w:r>
      <w:r w:rsidR="00481293" w:rsidRPr="00481293">
        <w:rPr>
          <w:b/>
          <w:lang w:val="es-ES"/>
        </w:rPr>
        <w:t>de 1,25 mg</w:t>
      </w:r>
      <w:r w:rsidR="00481293">
        <w:rPr>
          <w:lang w:val="es-ES"/>
        </w:rPr>
        <w:t xml:space="preserve"> que permitirá el </w:t>
      </w:r>
      <w:r w:rsidR="00481293" w:rsidRPr="00481293">
        <w:rPr>
          <w:b/>
          <w:lang w:val="es-ES"/>
        </w:rPr>
        <w:t>ajuste preciso de la dosis</w:t>
      </w:r>
      <w:r w:rsidR="00481293">
        <w:rPr>
          <w:lang w:val="es-ES"/>
        </w:rPr>
        <w:t xml:space="preserve"> en aquellos pacientes que así lo requieran para tener el hipertiroidismo bajo control. </w:t>
      </w:r>
    </w:p>
    <w:p w:rsidR="001E3966" w:rsidRDefault="00481293" w:rsidP="00481293">
      <w:pPr>
        <w:spacing w:line="360" w:lineRule="auto"/>
        <w:rPr>
          <w:lang w:val="es-ES"/>
        </w:rPr>
      </w:pPr>
      <w:r>
        <w:rPr>
          <w:lang w:val="es-ES"/>
        </w:rPr>
        <w:t xml:space="preserve">Además, desde febrero de 2020 las presentaciones de Felimazole se comercializan en prácticos </w:t>
      </w:r>
      <w:r w:rsidRPr="00481293">
        <w:rPr>
          <w:b/>
          <w:lang w:val="es-ES"/>
        </w:rPr>
        <w:t>envases con blísteres</w:t>
      </w:r>
      <w:r>
        <w:rPr>
          <w:lang w:val="es-ES"/>
        </w:rPr>
        <w:t xml:space="preserve">, lo que facilita </w:t>
      </w:r>
      <w:r w:rsidR="001E3966">
        <w:rPr>
          <w:lang w:val="es-ES"/>
        </w:rPr>
        <w:t xml:space="preserve">a los propietarios la apertura de Felimazole y el almacenaje y la dispensación en centros veterinarios. </w:t>
      </w:r>
      <w:r>
        <w:rPr>
          <w:lang w:val="es-ES"/>
        </w:rPr>
        <w:t>Este envasado</w:t>
      </w:r>
      <w:r w:rsidR="001E3966">
        <w:rPr>
          <w:lang w:val="es-ES"/>
        </w:rPr>
        <w:t xml:space="preserve"> asegura que los comprimidos restantes en el envase siguen protegidos hasta que son necesarios</w:t>
      </w:r>
      <w:r>
        <w:rPr>
          <w:lang w:val="es-ES"/>
        </w:rPr>
        <w:t>.</w:t>
      </w:r>
    </w:p>
    <w:p w:rsidR="001E3966" w:rsidRDefault="001E3966" w:rsidP="001E3966">
      <w:pPr>
        <w:spacing w:line="360" w:lineRule="auto"/>
        <w:rPr>
          <w:lang w:val="es-ES"/>
        </w:rPr>
      </w:pPr>
      <w:r>
        <w:rPr>
          <w:lang w:val="es-ES"/>
        </w:rPr>
        <w:t xml:space="preserve">El tamaño y la forma de los comprimidos de Felimazole han sido diseñados cuidadosamente para ayudar a los propietarios a medicar a sus gatos, eliminando gran parte de la dificultad en una dosificación regular. </w:t>
      </w:r>
    </w:p>
    <w:p w:rsidR="00481293" w:rsidRDefault="001E3966" w:rsidP="001E3966">
      <w:pPr>
        <w:spacing w:line="360" w:lineRule="auto"/>
        <w:rPr>
          <w:lang w:val="es-ES"/>
        </w:rPr>
      </w:pPr>
      <w:r w:rsidRPr="00481293">
        <w:rPr>
          <w:b/>
          <w:lang w:val="es-ES"/>
        </w:rPr>
        <w:t>Investigaciones recientes</w:t>
      </w:r>
      <w:r w:rsidR="00DC6A92" w:rsidRPr="00481293">
        <w:rPr>
          <w:b/>
          <w:vertAlign w:val="superscript"/>
          <w:lang w:val="es-ES"/>
        </w:rPr>
        <w:t>1</w:t>
      </w:r>
      <w:r w:rsidRPr="00481293">
        <w:rPr>
          <w:b/>
          <w:lang w:val="es-ES"/>
        </w:rPr>
        <w:t xml:space="preserve"> en propietarios de gatos descubrieron que la gran mayoría de los que dan comprimidos para tratar el hipertiroidismo de sus gatos lo encontraban sencillo.</w:t>
      </w:r>
      <w:r>
        <w:rPr>
          <w:lang w:val="es-ES"/>
        </w:rPr>
        <w:t xml:space="preserve"> La administración de medicaciones en comprimidos también implica que tanto propietarios como veterinarios pueden estar seguros de que sus gatos reciben la dosis correcta de la medicación para tratar enfermedades crónicas. </w:t>
      </w:r>
    </w:p>
    <w:p w:rsidR="001E3966" w:rsidRPr="001E3966" w:rsidRDefault="00481293" w:rsidP="001E3966">
      <w:pPr>
        <w:spacing w:line="360" w:lineRule="auto"/>
        <w:rPr>
          <w:lang w:val="es-ES"/>
        </w:rPr>
      </w:pPr>
      <w:r>
        <w:rPr>
          <w:lang w:val="es-ES"/>
        </w:rPr>
        <w:t>La</w:t>
      </w:r>
      <w:r w:rsidR="001E3966">
        <w:rPr>
          <w:lang w:val="es-ES"/>
        </w:rPr>
        <w:t xml:space="preserve"> prescripción de un comprimido como Felimazole ofrece un tratamiento sin estrés para el gato</w:t>
      </w:r>
      <w:r>
        <w:rPr>
          <w:lang w:val="es-ES"/>
        </w:rPr>
        <w:t>,</w:t>
      </w:r>
      <w:r w:rsidR="001E3966">
        <w:rPr>
          <w:lang w:val="es-ES"/>
        </w:rPr>
        <w:t xml:space="preserve"> fácil d</w:t>
      </w:r>
      <w:r>
        <w:rPr>
          <w:lang w:val="es-ES"/>
        </w:rPr>
        <w:t xml:space="preserve">e utilizar para el propietario y </w:t>
      </w:r>
      <w:r w:rsidRPr="00481293">
        <w:rPr>
          <w:b/>
          <w:lang w:val="es-ES"/>
        </w:rPr>
        <w:t>ahora más flexible que nunca</w:t>
      </w:r>
      <w:r>
        <w:rPr>
          <w:lang w:val="es-ES"/>
        </w:rPr>
        <w:t xml:space="preserve">. </w:t>
      </w:r>
    </w:p>
    <w:p w:rsidR="00481293" w:rsidRDefault="00DC6A92" w:rsidP="00C7555E">
      <w:pPr>
        <w:spacing w:line="360" w:lineRule="auto"/>
        <w:rPr>
          <w:lang w:val="es-ES"/>
        </w:rPr>
      </w:pPr>
      <w:r w:rsidRPr="00DC6A92">
        <w:rPr>
          <w:lang w:val="es-ES"/>
        </w:rPr>
        <w:lastRenderedPageBreak/>
        <w:t xml:space="preserve">Para saber más sobre cómo Felimazole </w:t>
      </w:r>
      <w:r>
        <w:rPr>
          <w:lang w:val="es-ES"/>
        </w:rPr>
        <w:t xml:space="preserve">es la certeza para los veterinarios y propietarios, </w:t>
      </w:r>
      <w:r w:rsidR="00481293">
        <w:rPr>
          <w:lang w:val="es-ES"/>
        </w:rPr>
        <w:t xml:space="preserve">haga </w:t>
      </w:r>
      <w:proofErr w:type="spellStart"/>
      <w:r w:rsidR="00481293">
        <w:rPr>
          <w:lang w:val="es-ES"/>
        </w:rPr>
        <w:t>click</w:t>
      </w:r>
      <w:proofErr w:type="spellEnd"/>
      <w:r w:rsidR="00481293">
        <w:rPr>
          <w:lang w:val="es-ES"/>
        </w:rPr>
        <w:t xml:space="preserve"> </w:t>
      </w:r>
      <w:hyperlink r:id="rId5" w:history="1">
        <w:r w:rsidR="00481293" w:rsidRPr="00481293">
          <w:rPr>
            <w:rStyle w:val="Hipervnculo"/>
            <w:lang w:val="es-ES"/>
          </w:rPr>
          <w:t>aquí</w:t>
        </w:r>
      </w:hyperlink>
      <w:r w:rsidR="00481293">
        <w:rPr>
          <w:lang w:val="es-ES"/>
        </w:rPr>
        <w:t>.</w:t>
      </w:r>
    </w:p>
    <w:p w:rsidR="00C7555E" w:rsidRPr="00DC6A92" w:rsidRDefault="00C7555E" w:rsidP="00C7555E">
      <w:pPr>
        <w:spacing w:line="360" w:lineRule="auto"/>
        <w:rPr>
          <w:lang w:val="es-ES"/>
        </w:rPr>
      </w:pPr>
      <w:r w:rsidRPr="00DC6A92">
        <w:rPr>
          <w:vertAlign w:val="superscript"/>
          <w:lang w:val="es-ES"/>
        </w:rPr>
        <w:t>1</w:t>
      </w:r>
      <w:r w:rsidRPr="00DC6A92">
        <w:rPr>
          <w:lang w:val="es-ES"/>
        </w:rPr>
        <w:t xml:space="preserve"> FEL0318 </w:t>
      </w:r>
      <w:proofErr w:type="spellStart"/>
      <w:r w:rsidRPr="00DC6A92">
        <w:rPr>
          <w:lang w:val="es-ES"/>
        </w:rPr>
        <w:t>Research</w:t>
      </w:r>
      <w:proofErr w:type="spellEnd"/>
      <w:r w:rsidRPr="00DC6A92">
        <w:rPr>
          <w:lang w:val="es-ES"/>
        </w:rPr>
        <w:t xml:space="preserve"> </w:t>
      </w:r>
      <w:r w:rsidR="00DC6A92" w:rsidRPr="00DC6A92">
        <w:rPr>
          <w:lang w:val="es-ES"/>
        </w:rPr>
        <w:t xml:space="preserve">llevado a cabo en </w:t>
      </w:r>
      <w:r w:rsidRPr="00DC6A92">
        <w:rPr>
          <w:lang w:val="es-ES"/>
        </w:rPr>
        <w:t xml:space="preserve">306 </w:t>
      </w:r>
      <w:r w:rsidR="00DC6A92" w:rsidRPr="00DC6A92">
        <w:rPr>
          <w:lang w:val="es-ES"/>
        </w:rPr>
        <w:t xml:space="preserve">propietarios de gatos </w:t>
      </w:r>
      <w:r w:rsidR="00DC6A92">
        <w:rPr>
          <w:lang w:val="es-ES"/>
        </w:rPr>
        <w:t>en tratamiento</w:t>
      </w:r>
      <w:r w:rsidR="00DC6A92" w:rsidRPr="00DC6A92">
        <w:rPr>
          <w:lang w:val="es-ES"/>
        </w:rPr>
        <w:t xml:space="preserve"> de hipertiroidismo</w:t>
      </w:r>
    </w:p>
    <w:bookmarkEnd w:id="0"/>
    <w:p w:rsidR="00C2576A" w:rsidRPr="00DC6A92" w:rsidRDefault="00C2576A" w:rsidP="00C7555E">
      <w:pPr>
        <w:spacing w:line="360" w:lineRule="auto"/>
        <w:rPr>
          <w:lang w:val="es-ES"/>
        </w:rPr>
      </w:pPr>
    </w:p>
    <w:sectPr w:rsidR="00C2576A" w:rsidRPr="00DC6A92" w:rsidSect="00A97F39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6A"/>
    <w:rsid w:val="00001CD7"/>
    <w:rsid w:val="00001DDD"/>
    <w:rsid w:val="00096DF8"/>
    <w:rsid w:val="00160B36"/>
    <w:rsid w:val="001E3966"/>
    <w:rsid w:val="00394AC0"/>
    <w:rsid w:val="00445421"/>
    <w:rsid w:val="00481293"/>
    <w:rsid w:val="008B24E0"/>
    <w:rsid w:val="00905FB4"/>
    <w:rsid w:val="00977E18"/>
    <w:rsid w:val="00A97F39"/>
    <w:rsid w:val="00B92D67"/>
    <w:rsid w:val="00B948A2"/>
    <w:rsid w:val="00BA4255"/>
    <w:rsid w:val="00C2576A"/>
    <w:rsid w:val="00C7555E"/>
    <w:rsid w:val="00DC6A92"/>
    <w:rsid w:val="00F13525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F1D7"/>
  <w15:chartTrackingRefBased/>
  <w15:docId w15:val="{A316FD70-E28B-4EB1-A4E0-A7D68FE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55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chra.es/campaigns/hipertiroide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Dechra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Sillence</dc:creator>
  <cp:keywords/>
  <dc:description/>
  <cp:lastModifiedBy>Mireia Peña</cp:lastModifiedBy>
  <cp:revision>3</cp:revision>
  <dcterms:created xsi:type="dcterms:W3CDTF">2020-12-14T11:09:00Z</dcterms:created>
  <dcterms:modified xsi:type="dcterms:W3CDTF">2020-12-14T11:18:00Z</dcterms:modified>
</cp:coreProperties>
</file>