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D36E" w14:textId="77777777" w:rsidR="00114E4E" w:rsidRPr="002F0448" w:rsidRDefault="00114E4E" w:rsidP="00AC3BFE">
      <w:pPr>
        <w:pStyle w:val="Texto"/>
        <w:jc w:val="center"/>
        <w:rPr>
          <w:rFonts w:asciiTheme="minorHAnsi" w:hAnsiTheme="minorHAnsi" w:cstheme="minorHAnsi"/>
          <w:b/>
          <w:color w:val="FF0000"/>
          <w:sz w:val="14"/>
          <w:szCs w:val="16"/>
        </w:rPr>
      </w:pPr>
    </w:p>
    <w:p w14:paraId="09F7818B" w14:textId="5749217D" w:rsidR="007848E9" w:rsidRPr="007848E9" w:rsidRDefault="00EE3789" w:rsidP="007848E9">
      <w:pPr>
        <w:pStyle w:val="Tex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67D3A">
        <w:rPr>
          <w:rFonts w:asciiTheme="minorHAnsi" w:hAnsiTheme="minorHAnsi" w:cstheme="minorHAnsi"/>
          <w:b/>
          <w:color w:val="FF0000"/>
          <w:sz w:val="32"/>
          <w:szCs w:val="32"/>
        </w:rPr>
        <w:t>ROYAL CAN</w:t>
      </w:r>
      <w:r w:rsidR="00F12CAE" w:rsidRPr="00567D3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IN </w:t>
      </w:r>
      <w:r w:rsidR="00A9033A" w:rsidRPr="00567D3A">
        <w:rPr>
          <w:rFonts w:asciiTheme="minorHAnsi" w:hAnsiTheme="minorHAnsi" w:cstheme="minorHAnsi"/>
          <w:b/>
          <w:color w:val="FF0000"/>
          <w:sz w:val="32"/>
          <w:szCs w:val="32"/>
        </w:rPr>
        <w:t>PRESENTA</w:t>
      </w:r>
      <w:r w:rsidR="00163F0B" w:rsidRPr="00567D3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74141A" w:rsidRPr="00567D3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SUS DIETAS </w:t>
      </w:r>
      <w:r w:rsidR="00163F0B" w:rsidRPr="00567D3A">
        <w:rPr>
          <w:rFonts w:asciiTheme="minorHAnsi" w:hAnsiTheme="minorHAnsi" w:cstheme="minorHAnsi"/>
          <w:b/>
          <w:color w:val="FF0000"/>
          <w:sz w:val="32"/>
          <w:szCs w:val="32"/>
        </w:rPr>
        <w:t>GASTROINTESTINAL TRAC</w:t>
      </w:r>
      <w:r w:rsidR="00913223" w:rsidRPr="00567D3A">
        <w:rPr>
          <w:rFonts w:asciiTheme="minorHAnsi" w:hAnsiTheme="minorHAnsi" w:cstheme="minorHAnsi"/>
          <w:b/>
          <w:color w:val="FF0000"/>
          <w:sz w:val="32"/>
          <w:szCs w:val="32"/>
        </w:rPr>
        <w:t>T</w:t>
      </w:r>
      <w:r w:rsidR="00BA4789" w:rsidRPr="00567D3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PARA </w:t>
      </w:r>
      <w:r w:rsidR="00913223" w:rsidRPr="00567D3A">
        <w:rPr>
          <w:rFonts w:asciiTheme="minorHAnsi" w:hAnsiTheme="minorHAnsi" w:cstheme="minorHAnsi"/>
          <w:b/>
          <w:color w:val="FF0000"/>
          <w:sz w:val="32"/>
          <w:szCs w:val="32"/>
        </w:rPr>
        <w:t>GATOS</w:t>
      </w:r>
      <w:r w:rsidR="00BA4789" w:rsidRPr="00567D3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Y </w:t>
      </w:r>
      <w:r w:rsidR="00913223" w:rsidRPr="00567D3A">
        <w:rPr>
          <w:rFonts w:asciiTheme="minorHAnsi" w:hAnsiTheme="minorHAnsi" w:cstheme="minorHAnsi"/>
          <w:b/>
          <w:color w:val="FF0000"/>
          <w:sz w:val="32"/>
          <w:szCs w:val="32"/>
        </w:rPr>
        <w:t>PERROS</w:t>
      </w:r>
    </w:p>
    <w:p w14:paraId="773155AF" w14:textId="77777777" w:rsidR="007848E9" w:rsidRPr="007848E9" w:rsidRDefault="007848E9" w:rsidP="007848E9">
      <w:pPr>
        <w:pStyle w:val="Text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r w:rsidRPr="007848E9">
        <w:rPr>
          <w:rFonts w:asciiTheme="minorHAnsi" w:hAnsiTheme="minorHAnsi" w:cstheme="minorHAnsi"/>
          <w:b/>
          <w:sz w:val="26"/>
          <w:szCs w:val="26"/>
        </w:rPr>
        <w:t>Esta nueva gama está diseñada para el manejo nutricional de trastornos digestivos y hepáticos, incluyendo también dietas para cuidados intensivos</w:t>
      </w:r>
    </w:p>
    <w:p w14:paraId="7FD77691" w14:textId="2B969B04" w:rsidR="00913223" w:rsidRDefault="00913223" w:rsidP="007848E9">
      <w:pPr>
        <w:pStyle w:val="Text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Incluye dietas específicamente diseñadas para gatitos y cachorros con problemas digestivos</w:t>
      </w:r>
    </w:p>
    <w:bookmarkEnd w:id="0"/>
    <w:p w14:paraId="41002596" w14:textId="43533A51" w:rsidR="00567D3A" w:rsidRDefault="00567D3A" w:rsidP="00567D3A">
      <w:pPr>
        <w:pStyle w:val="Texto"/>
        <w:spacing w:line="276" w:lineRule="auto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noProof/>
        </w:rPr>
        <w:drawing>
          <wp:inline distT="0" distB="0" distL="0" distR="0" wp14:anchorId="6AF12092" wp14:editId="402EE158">
            <wp:extent cx="5400040" cy="15360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A578" w14:textId="77777777" w:rsidR="00913223" w:rsidRPr="001E7980" w:rsidRDefault="00913223" w:rsidP="00913223">
      <w:pPr>
        <w:pStyle w:val="Texto"/>
        <w:spacing w:line="276" w:lineRule="auto"/>
        <w:ind w:left="720"/>
        <w:jc w:val="left"/>
        <w:rPr>
          <w:rFonts w:asciiTheme="minorHAnsi" w:hAnsiTheme="minorHAnsi" w:cstheme="minorHAnsi"/>
          <w:b/>
          <w:sz w:val="8"/>
          <w:szCs w:val="8"/>
        </w:rPr>
      </w:pPr>
    </w:p>
    <w:p w14:paraId="696FDD7A" w14:textId="7C4DA770" w:rsidR="00184D25" w:rsidRPr="00567D3A" w:rsidRDefault="00913223" w:rsidP="00473612">
      <w:pPr>
        <w:spacing w:after="12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 xml:space="preserve">Madrid, </w:t>
      </w:r>
      <w:r w:rsidR="00567D3A"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>18</w:t>
      </w:r>
      <w:r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 xml:space="preserve"> de </w:t>
      </w:r>
      <w:r w:rsidR="00C335D9"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>mayo</w:t>
      </w:r>
      <w:r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 xml:space="preserve"> 2020 –</w:t>
      </w:r>
      <w:r w:rsidRPr="00567D3A">
        <w:rPr>
          <w:rFonts w:cstheme="minorHAnsi"/>
          <w:color w:val="000000" w:themeColor="text1"/>
          <w:shd w:val="clear" w:color="auto" w:fill="FFFFFF"/>
          <w:lang w:val="es-ES_tradnl"/>
        </w:rPr>
        <w:t xml:space="preserve"> Royal </w:t>
      </w:r>
      <w:proofErr w:type="spellStart"/>
      <w:r w:rsidRPr="00567D3A">
        <w:rPr>
          <w:rFonts w:cstheme="minorHAnsi"/>
          <w:color w:val="000000" w:themeColor="text1"/>
          <w:shd w:val="clear" w:color="auto" w:fill="FFFFFF"/>
          <w:lang w:val="es-ES_tradnl"/>
        </w:rPr>
        <w:t>Canin</w:t>
      </w:r>
      <w:proofErr w:type="spellEnd"/>
      <w:r w:rsidRPr="00567D3A">
        <w:rPr>
          <w:rFonts w:cstheme="minorHAnsi"/>
          <w:color w:val="000000" w:themeColor="text1"/>
          <w:shd w:val="clear" w:color="auto" w:fill="FFFFFF"/>
          <w:lang w:val="es-ES_tradnl"/>
        </w:rPr>
        <w:t xml:space="preserve">, compañía referente en alimentación para gatos y perros, presenta su nueva gama de dietas veterinarias </w:t>
      </w:r>
      <w:r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 xml:space="preserve">Gastrointestinal </w:t>
      </w:r>
      <w:proofErr w:type="spellStart"/>
      <w:r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>Trac</w:t>
      </w:r>
      <w:r w:rsidR="00564899"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>t</w:t>
      </w:r>
      <w:proofErr w:type="spellEnd"/>
      <w:r w:rsidR="00564899" w:rsidRPr="00567D3A">
        <w:rPr>
          <w:rFonts w:cstheme="minorHAnsi"/>
          <w:b/>
          <w:bCs/>
          <w:color w:val="000000" w:themeColor="text1"/>
          <w:shd w:val="clear" w:color="auto" w:fill="FFFFFF"/>
          <w:lang w:val="es-ES_tradnl"/>
        </w:rPr>
        <w:t xml:space="preserve">. </w:t>
      </w:r>
      <w:r w:rsidR="00564899" w:rsidRPr="00567D3A">
        <w:rPr>
          <w:rFonts w:cstheme="minorHAnsi"/>
          <w:color w:val="000000" w:themeColor="text1"/>
          <w:shd w:val="clear" w:color="auto" w:fill="FFFFFF"/>
        </w:rPr>
        <w:t>Esta</w:t>
      </w:r>
      <w:r w:rsidR="00473612" w:rsidRPr="00567D3A">
        <w:rPr>
          <w:rFonts w:cstheme="minorHAnsi"/>
          <w:color w:val="000000" w:themeColor="text1"/>
          <w:shd w:val="clear" w:color="auto" w:fill="FFFFFF"/>
        </w:rPr>
        <w:t xml:space="preserve"> nueva </w:t>
      </w:r>
      <w:r w:rsidR="00567D3A" w:rsidRPr="00567D3A">
        <w:rPr>
          <w:rFonts w:cstheme="minorHAnsi"/>
          <w:color w:val="000000" w:themeColor="text1"/>
          <w:shd w:val="clear" w:color="auto" w:fill="FFFFFF"/>
        </w:rPr>
        <w:t>línea</w:t>
      </w:r>
      <w:r w:rsidR="00473612" w:rsidRPr="00567D3A">
        <w:rPr>
          <w:rFonts w:cstheme="minorHAnsi"/>
          <w:color w:val="000000" w:themeColor="text1"/>
          <w:shd w:val="clear" w:color="auto" w:fill="FFFFFF"/>
        </w:rPr>
        <w:t xml:space="preserve">, enmarcada dentro del </w:t>
      </w:r>
      <w:proofErr w:type="gramStart"/>
      <w:r w:rsidR="00473612" w:rsidRPr="00567D3A">
        <w:rPr>
          <w:rFonts w:cstheme="minorHAnsi"/>
          <w:color w:val="000000" w:themeColor="text1"/>
          <w:shd w:val="clear" w:color="auto" w:fill="FFFFFF"/>
        </w:rPr>
        <w:t>portfolio</w:t>
      </w:r>
      <w:proofErr w:type="gramEnd"/>
      <w:r w:rsidR="00473612" w:rsidRPr="00567D3A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73612" w:rsidRPr="00567D3A">
        <w:rPr>
          <w:rFonts w:cstheme="minorHAnsi"/>
          <w:color w:val="000000" w:themeColor="text1"/>
          <w:shd w:val="clear" w:color="auto" w:fill="FFFFFF"/>
        </w:rPr>
        <w:t>Veterinary</w:t>
      </w:r>
      <w:proofErr w:type="spellEnd"/>
      <w:r w:rsidR="00473612" w:rsidRPr="00567D3A">
        <w:rPr>
          <w:rFonts w:cstheme="minorHAnsi"/>
          <w:color w:val="000000" w:themeColor="text1"/>
          <w:shd w:val="clear" w:color="auto" w:fill="FFFFFF"/>
        </w:rPr>
        <w:t xml:space="preserve"> Health </w:t>
      </w:r>
      <w:proofErr w:type="spellStart"/>
      <w:r w:rsidR="00473612" w:rsidRPr="00567D3A">
        <w:rPr>
          <w:rFonts w:cstheme="minorHAnsi"/>
          <w:color w:val="000000" w:themeColor="text1"/>
          <w:shd w:val="clear" w:color="auto" w:fill="FFFFFF"/>
        </w:rPr>
        <w:t>Nutrition</w:t>
      </w:r>
      <w:proofErr w:type="spellEnd"/>
      <w:r w:rsidR="00473612" w:rsidRPr="00567D3A">
        <w:rPr>
          <w:rFonts w:cstheme="minorHAnsi"/>
          <w:color w:val="000000" w:themeColor="text1"/>
          <w:shd w:val="clear" w:color="auto" w:fill="FFFFFF"/>
        </w:rPr>
        <w:t xml:space="preserve"> de </w:t>
      </w:r>
      <w:r w:rsidR="00184D25" w:rsidRPr="00567D3A">
        <w:rPr>
          <w:rFonts w:cstheme="minorHAnsi"/>
          <w:color w:val="000000" w:themeColor="text1"/>
          <w:shd w:val="clear" w:color="auto" w:fill="FFFFFF"/>
        </w:rPr>
        <w:t>la marca</w:t>
      </w:r>
      <w:r w:rsidR="00473612" w:rsidRPr="00567D3A">
        <w:rPr>
          <w:rFonts w:cstheme="minorHAnsi"/>
          <w:color w:val="000000" w:themeColor="text1"/>
          <w:shd w:val="clear" w:color="auto" w:fill="FFFFFF"/>
        </w:rPr>
        <w:t>, se compone de productos específicamente diseñados para el manejo nutricional de trastornos digestivos y hepáticos</w:t>
      </w:r>
      <w:r w:rsidR="001E7980" w:rsidRPr="00567D3A">
        <w:rPr>
          <w:rFonts w:cstheme="minorHAnsi"/>
          <w:color w:val="000000" w:themeColor="text1"/>
          <w:shd w:val="clear" w:color="auto" w:fill="FFFFFF"/>
        </w:rPr>
        <w:t xml:space="preserve"> en gatos y perros.</w:t>
      </w:r>
    </w:p>
    <w:p w14:paraId="20E38320" w14:textId="09C2019C" w:rsidR="001B1442" w:rsidRPr="00567D3A" w:rsidRDefault="00473612" w:rsidP="00B817C9">
      <w:pPr>
        <w:spacing w:after="120" w:line="360" w:lineRule="auto"/>
        <w:jc w:val="both"/>
        <w:rPr>
          <w:rFonts w:cstheme="minorHAnsi"/>
          <w:color w:val="000000" w:themeColor="text1"/>
          <w:shd w:val="clear" w:color="auto" w:fill="FFFFFF"/>
          <w:lang w:val="es-ES_tradnl"/>
        </w:rPr>
      </w:pPr>
      <w:r w:rsidRPr="00567D3A">
        <w:rPr>
          <w:rFonts w:cstheme="minorHAnsi"/>
          <w:color w:val="000000" w:themeColor="text1"/>
          <w:shd w:val="clear" w:color="auto" w:fill="FFFFFF"/>
        </w:rPr>
        <w:t>Se trata de una serie de dietas que ayudan en el tratamiento de las patologías del sistema digestivo, incluyendo enfermedades hepáticas y cuidados intensivos</w:t>
      </w:r>
      <w:r w:rsidR="00202A0C" w:rsidRPr="00567D3A">
        <w:rPr>
          <w:rFonts w:cstheme="minorHAnsi"/>
          <w:color w:val="000000" w:themeColor="text1"/>
          <w:shd w:val="clear" w:color="auto" w:fill="FFFFFF"/>
        </w:rPr>
        <w:t xml:space="preserve">, ofreciendo una respuesta nutricional muy </w:t>
      </w:r>
      <w:proofErr w:type="spellStart"/>
      <w:r w:rsidR="00202A0C" w:rsidRPr="00567D3A">
        <w:rPr>
          <w:rFonts w:cstheme="minorHAnsi"/>
          <w:color w:val="000000" w:themeColor="text1"/>
          <w:shd w:val="clear" w:color="auto" w:fill="FFFFFF"/>
        </w:rPr>
        <w:t>palatable</w:t>
      </w:r>
      <w:proofErr w:type="spellEnd"/>
      <w:r w:rsidR="00202A0C" w:rsidRPr="00567D3A">
        <w:rPr>
          <w:rFonts w:cstheme="minorHAnsi"/>
          <w:color w:val="000000" w:themeColor="text1"/>
          <w:shd w:val="clear" w:color="auto" w:fill="FFFFFF"/>
        </w:rPr>
        <w:t xml:space="preserve"> para que resulte atractivo a este tipo de pacientes que suelen presentar falta de apetito.</w:t>
      </w:r>
      <w:r w:rsidR="001B1442" w:rsidRPr="00567D3A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567D3A">
        <w:rPr>
          <w:rFonts w:cstheme="minorHAnsi"/>
          <w:color w:val="000000" w:themeColor="text1"/>
          <w:shd w:val="clear" w:color="auto" w:fill="FFFFFF"/>
        </w:rPr>
        <w:t>Además, las dietas de la gama se encuentran disponibles en distintos formatos para adaptarse lo mejor posible a la situación del paciente: seco, húmedo, mousse y líquido (para momentos de cuidados intensivos)</w:t>
      </w:r>
      <w:r w:rsidR="00567D3A" w:rsidRPr="00567D3A">
        <w:rPr>
          <w:rFonts w:cstheme="minorHAnsi"/>
          <w:color w:val="000000" w:themeColor="text1"/>
          <w:shd w:val="clear" w:color="auto" w:fill="FFFFFF"/>
        </w:rPr>
        <w:t>.</w:t>
      </w:r>
      <w:r w:rsidR="00B817C9" w:rsidRPr="00567D3A">
        <w:rPr>
          <w:rFonts w:cstheme="minorHAnsi"/>
          <w:color w:val="000000" w:themeColor="text1"/>
          <w:shd w:val="clear" w:color="auto" w:fill="FFFFFF"/>
          <w:lang w:val="es-ES_tradnl"/>
        </w:rPr>
        <w:t xml:space="preserve"> </w:t>
      </w:r>
    </w:p>
    <w:p w14:paraId="7F06FCC4" w14:textId="09F79BB6" w:rsidR="001B1442" w:rsidRPr="00567D3A" w:rsidRDefault="001B1442" w:rsidP="001B1442">
      <w:pPr>
        <w:pStyle w:val="Tex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s-ES"/>
        </w:rPr>
      </w:pPr>
      <w:r w:rsidRPr="00567D3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  <w:lang w:val="es-ES"/>
        </w:rPr>
        <w:t xml:space="preserve">Formulas diseñadas para favorecer la recuperación de la función digestiva </w:t>
      </w:r>
    </w:p>
    <w:p w14:paraId="2F8E1A3C" w14:textId="77777777" w:rsidR="00636B09" w:rsidRPr="00567D3A" w:rsidRDefault="004865BC" w:rsidP="004865BC">
      <w:pPr>
        <w:spacing w:after="120" w:line="360" w:lineRule="auto"/>
        <w:jc w:val="both"/>
        <w:rPr>
          <w:color w:val="000000" w:themeColor="text1"/>
        </w:rPr>
      </w:pPr>
      <w:r w:rsidRPr="00567D3A">
        <w:rPr>
          <w:color w:val="000000" w:themeColor="text1"/>
        </w:rPr>
        <w:t>El manejo nutricional es clave en el tratamiento de los trastornos gastrointestinales</w:t>
      </w:r>
      <w:r w:rsidR="00636B09" w:rsidRPr="00567D3A">
        <w:rPr>
          <w:color w:val="000000" w:themeColor="text1"/>
        </w:rPr>
        <w:t xml:space="preserve"> y, en este sentido, estas nuevas dietas están diseñadas para </w:t>
      </w:r>
      <w:r w:rsidRPr="00567D3A">
        <w:rPr>
          <w:color w:val="000000" w:themeColor="text1"/>
        </w:rPr>
        <w:t>prevenir la deficiencia de nutrientes o malnutrición asociadas a estos procesos y favorecer</w:t>
      </w:r>
      <w:r w:rsidR="00636B09" w:rsidRPr="00567D3A">
        <w:rPr>
          <w:color w:val="000000" w:themeColor="text1"/>
        </w:rPr>
        <w:t xml:space="preserve"> así</w:t>
      </w:r>
      <w:r w:rsidRPr="00567D3A">
        <w:rPr>
          <w:color w:val="000000" w:themeColor="text1"/>
        </w:rPr>
        <w:t xml:space="preserve"> la recuperación del animal. </w:t>
      </w:r>
    </w:p>
    <w:p w14:paraId="277A5506" w14:textId="72C46D19" w:rsidR="00B817C9" w:rsidRPr="00567D3A" w:rsidRDefault="00473612" w:rsidP="00B817C9">
      <w:pPr>
        <w:spacing w:after="12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567D3A">
        <w:rPr>
          <w:rFonts w:cstheme="minorHAnsi"/>
          <w:color w:val="000000" w:themeColor="text1"/>
          <w:shd w:val="clear" w:color="auto" w:fill="FFFFFF"/>
        </w:rPr>
        <w:t xml:space="preserve">En este sentido, algunos de los nutrientes clave </w:t>
      </w:r>
      <w:r w:rsidR="0056135B" w:rsidRPr="00567D3A">
        <w:rPr>
          <w:rFonts w:cstheme="minorHAnsi"/>
          <w:color w:val="000000" w:themeColor="text1"/>
          <w:shd w:val="clear" w:color="auto" w:fill="FFFFFF"/>
        </w:rPr>
        <w:t xml:space="preserve">incorporados </w:t>
      </w:r>
      <w:r w:rsidR="00C36575" w:rsidRPr="00567D3A">
        <w:rPr>
          <w:rFonts w:cstheme="minorHAnsi"/>
          <w:color w:val="000000" w:themeColor="text1"/>
          <w:shd w:val="clear" w:color="auto" w:fill="FFFFFF"/>
        </w:rPr>
        <w:t xml:space="preserve">en estas </w:t>
      </w:r>
      <w:r w:rsidRPr="00567D3A">
        <w:rPr>
          <w:rFonts w:cstheme="minorHAnsi"/>
          <w:color w:val="000000" w:themeColor="text1"/>
          <w:shd w:val="clear" w:color="auto" w:fill="FFFFFF"/>
        </w:rPr>
        <w:t xml:space="preserve">dietas son: fuentes de proteína y almidón altamente digestibles, la cantidad adecuada de fibra con el equilibrio óptimo </w:t>
      </w:r>
      <w:r w:rsidRPr="00567D3A">
        <w:rPr>
          <w:rFonts w:cstheme="minorHAnsi"/>
          <w:color w:val="000000" w:themeColor="text1"/>
          <w:shd w:val="clear" w:color="auto" w:fill="FFFFFF"/>
        </w:rPr>
        <w:lastRenderedPageBreak/>
        <w:t xml:space="preserve">entre fibras solubles e insolubles para regular el tránsito, prebióticos para ayudar a equilibrar </w:t>
      </w:r>
      <w:proofErr w:type="gramStart"/>
      <w:r w:rsidRPr="00567D3A">
        <w:rPr>
          <w:rFonts w:cstheme="minorHAnsi"/>
          <w:color w:val="000000" w:themeColor="text1"/>
          <w:shd w:val="clear" w:color="auto" w:fill="FFFFFF"/>
        </w:rPr>
        <w:t>la microbiota</w:t>
      </w:r>
      <w:proofErr w:type="gramEnd"/>
      <w:r w:rsidRPr="00567D3A">
        <w:rPr>
          <w:rFonts w:cstheme="minorHAnsi"/>
          <w:color w:val="000000" w:themeColor="text1"/>
          <w:shd w:val="clear" w:color="auto" w:fill="FFFFFF"/>
        </w:rPr>
        <w:t xml:space="preserve"> o </w:t>
      </w:r>
      <w:proofErr w:type="spellStart"/>
      <w:r w:rsidRPr="00567D3A">
        <w:rPr>
          <w:rFonts w:cstheme="minorHAnsi"/>
          <w:color w:val="000000" w:themeColor="text1"/>
          <w:shd w:val="clear" w:color="auto" w:fill="FFFFFF"/>
        </w:rPr>
        <w:t>psyllium</w:t>
      </w:r>
      <w:proofErr w:type="spellEnd"/>
      <w:r w:rsidRPr="00567D3A">
        <w:rPr>
          <w:rFonts w:cstheme="minorHAnsi"/>
          <w:color w:val="000000" w:themeColor="text1"/>
          <w:shd w:val="clear" w:color="auto" w:fill="FFFFFF"/>
        </w:rPr>
        <w:t xml:space="preserve"> por su capacidad de absorber agua. </w:t>
      </w:r>
      <w:r w:rsidR="00B817C9" w:rsidRPr="00567D3A">
        <w:rPr>
          <w:rFonts w:cstheme="minorHAnsi"/>
          <w:color w:val="000000" w:themeColor="text1"/>
          <w:shd w:val="clear" w:color="auto" w:fill="FFFFFF"/>
        </w:rPr>
        <w:t xml:space="preserve">También son importantes el EPA y </w:t>
      </w:r>
      <w:r w:rsidR="00C36575" w:rsidRPr="00567D3A">
        <w:rPr>
          <w:rFonts w:cstheme="minorHAnsi"/>
          <w:color w:val="000000" w:themeColor="text1"/>
          <w:shd w:val="clear" w:color="auto" w:fill="FFFFFF"/>
        </w:rPr>
        <w:t>D</w:t>
      </w:r>
      <w:r w:rsidR="00B817C9" w:rsidRPr="00567D3A">
        <w:rPr>
          <w:rFonts w:cstheme="minorHAnsi"/>
          <w:color w:val="000000" w:themeColor="text1"/>
          <w:shd w:val="clear" w:color="auto" w:fill="FFFFFF"/>
        </w:rPr>
        <w:t>HA por su capacidad de modular la inflamación y otros como la zeolita que puede absorber toxinas y ayudar a mejorar la consistencia de las heces</w:t>
      </w:r>
      <w:r w:rsidR="00567D3A" w:rsidRPr="00567D3A">
        <w:rPr>
          <w:rFonts w:cstheme="minorHAnsi"/>
          <w:color w:val="000000" w:themeColor="text1"/>
          <w:shd w:val="clear" w:color="auto" w:fill="FFFFFF"/>
        </w:rPr>
        <w:t>.</w:t>
      </w:r>
    </w:p>
    <w:p w14:paraId="075578F6" w14:textId="77777777" w:rsidR="00473612" w:rsidRPr="00567D3A" w:rsidRDefault="00473612" w:rsidP="00473612">
      <w:pPr>
        <w:pStyle w:val="Tex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s-ES"/>
        </w:rPr>
      </w:pPr>
      <w:r w:rsidRPr="00567D3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shd w:val="clear" w:color="auto" w:fill="FFFFFF"/>
          <w:lang w:val="es-ES"/>
        </w:rPr>
        <w:t xml:space="preserve">Nuevas dietas específicas para cachorros y gatitos </w:t>
      </w:r>
    </w:p>
    <w:p w14:paraId="38143CF6" w14:textId="03FF7CCD" w:rsidR="00473612" w:rsidRDefault="003D75C9" w:rsidP="00473612">
      <w:pPr>
        <w:autoSpaceDE w:val="0"/>
        <w:autoSpaceDN w:val="0"/>
        <w:adjustRightInd w:val="0"/>
        <w:spacing w:after="120"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19414" wp14:editId="670306C8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2313940" cy="26733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612" w:rsidRPr="00567D3A">
        <w:rPr>
          <w:color w:val="000000" w:themeColor="text1"/>
        </w:rPr>
        <w:t xml:space="preserve">Los gatitos y los cachorros tienen un sistema digestivo inmaduro y son muy propensos a padecer problemas digestivos, además de presentar unas necesidades nutricionales específicas para su desarrollo. Por este motivo nacen las dietas </w:t>
      </w:r>
      <w:r w:rsidR="00473612" w:rsidRPr="00567D3A">
        <w:rPr>
          <w:b/>
          <w:bCs/>
          <w:color w:val="000000" w:themeColor="text1"/>
        </w:rPr>
        <w:t xml:space="preserve">Gastrointestinal </w:t>
      </w:r>
      <w:proofErr w:type="spellStart"/>
      <w:r w:rsidR="00473612" w:rsidRPr="00567D3A">
        <w:rPr>
          <w:b/>
          <w:bCs/>
          <w:color w:val="000000" w:themeColor="text1"/>
        </w:rPr>
        <w:t>Tract</w:t>
      </w:r>
      <w:proofErr w:type="spellEnd"/>
      <w:r w:rsidR="00473612" w:rsidRPr="00567D3A">
        <w:rPr>
          <w:b/>
          <w:bCs/>
          <w:color w:val="000000" w:themeColor="text1"/>
        </w:rPr>
        <w:t xml:space="preserve"> </w:t>
      </w:r>
      <w:proofErr w:type="spellStart"/>
      <w:r w:rsidR="00473612">
        <w:rPr>
          <w:b/>
          <w:bCs/>
        </w:rPr>
        <w:t>P</w:t>
      </w:r>
      <w:r w:rsidR="00473612" w:rsidRPr="00B84842">
        <w:rPr>
          <w:b/>
          <w:bCs/>
        </w:rPr>
        <w:t>uppy</w:t>
      </w:r>
      <w:proofErr w:type="spellEnd"/>
      <w:r w:rsidR="00473612" w:rsidRPr="00B84842">
        <w:rPr>
          <w:b/>
          <w:bCs/>
        </w:rPr>
        <w:t xml:space="preserve"> y </w:t>
      </w:r>
      <w:proofErr w:type="spellStart"/>
      <w:r w:rsidR="00473612">
        <w:rPr>
          <w:b/>
          <w:bCs/>
        </w:rPr>
        <w:t>K</w:t>
      </w:r>
      <w:r w:rsidR="00473612" w:rsidRPr="00B84842">
        <w:rPr>
          <w:b/>
          <w:bCs/>
        </w:rPr>
        <w:t>itten</w:t>
      </w:r>
      <w:proofErr w:type="spellEnd"/>
      <w:r w:rsidR="00473612">
        <w:rPr>
          <w:b/>
          <w:bCs/>
        </w:rPr>
        <w:t xml:space="preserve">, </w:t>
      </w:r>
      <w:r w:rsidR="00473612">
        <w:t xml:space="preserve">las únicas dietas </w:t>
      </w:r>
      <w:r w:rsidR="00473612" w:rsidRPr="003F29A3">
        <w:t>diseñadas para gatitos y cachorros desde el destete hasta la edad adulta</w:t>
      </w:r>
      <w:r w:rsidR="00473612">
        <w:t>, tanto en seco como en húmedo</w:t>
      </w:r>
      <w:r w:rsidR="00473612" w:rsidRPr="003F29A3">
        <w:t xml:space="preserve">. </w:t>
      </w:r>
      <w:r w:rsidR="00473612" w:rsidRPr="003656B5">
        <w:t xml:space="preserve">Sus fórmulas están diseñadas con un alto contenido de energía y </w:t>
      </w:r>
      <w:r w:rsidR="00473612" w:rsidRPr="003F29A3">
        <w:t xml:space="preserve">niveles adaptados de nutrientes </w:t>
      </w:r>
      <w:r w:rsidR="00473612">
        <w:t>para favorecer un crecimiento adecuado y teniendo en cuenta su aparato digestivo y sistema inmune aun inmaduros</w:t>
      </w:r>
      <w:r w:rsidR="00567D3A">
        <w:t>.</w:t>
      </w:r>
      <w:r>
        <w:t xml:space="preserve"> </w:t>
      </w:r>
    </w:p>
    <w:p w14:paraId="7B738813" w14:textId="77777777" w:rsidR="00473612" w:rsidRDefault="00473612" w:rsidP="00473612">
      <w:pPr>
        <w:autoSpaceDE w:val="0"/>
        <w:autoSpaceDN w:val="0"/>
        <w:adjustRightInd w:val="0"/>
        <w:spacing w:before="100" w:after="120" w:line="360" w:lineRule="auto"/>
        <w:jc w:val="both"/>
      </w:pPr>
      <w:r>
        <w:t xml:space="preserve">También es importante destacar los formatos de presentación. En el caso de las croquetas, éstas son fácilmente </w:t>
      </w:r>
      <w:proofErr w:type="spellStart"/>
      <w:r w:rsidRPr="003656B5">
        <w:t>rehidratables</w:t>
      </w:r>
      <w:proofErr w:type="spellEnd"/>
      <w:r>
        <w:t xml:space="preserve">, lo que permite crear una papilla fácil que resulta más fácil de tomar para los gatitos y cachorros de menor edad. Existe también una textura mousse, </w:t>
      </w:r>
      <w:r w:rsidRPr="003656B5">
        <w:t>especialmente diseñada para estimular la ingesta de alimento y facilitar la transición de la leche al alimento sólido.</w:t>
      </w:r>
      <w:r>
        <w:t xml:space="preserve"> </w:t>
      </w:r>
    </w:p>
    <w:p w14:paraId="1A383186" w14:textId="451AD3F4" w:rsidR="00473612" w:rsidRDefault="00473612" w:rsidP="00473612">
      <w:pPr>
        <w:spacing w:after="120" w:line="360" w:lineRule="auto"/>
        <w:jc w:val="both"/>
        <w:rPr>
          <w:lang w:val="es-ES_tradnl"/>
        </w:rPr>
      </w:pPr>
      <w:r>
        <w:rPr>
          <w:lang w:val="es-ES_tradnl"/>
        </w:rPr>
        <w:t xml:space="preserve">En definitiva, </w:t>
      </w:r>
      <w:r w:rsidR="00E6737E">
        <w:rPr>
          <w:lang w:val="es-ES_tradnl"/>
        </w:rPr>
        <w:t xml:space="preserve">con </w:t>
      </w:r>
      <w:r>
        <w:rPr>
          <w:lang w:val="es-ES_tradnl"/>
        </w:rPr>
        <w:t>G</w:t>
      </w:r>
      <w:r w:rsidRPr="00FF775F">
        <w:rPr>
          <w:lang w:val="es-ES_tradnl"/>
        </w:rPr>
        <w:t xml:space="preserve">astrointestinal </w:t>
      </w:r>
      <w:proofErr w:type="spellStart"/>
      <w:r w:rsidRPr="00FF775F">
        <w:rPr>
          <w:lang w:val="es-ES_tradnl"/>
        </w:rPr>
        <w:t>Tract</w:t>
      </w:r>
      <w:proofErr w:type="spellEnd"/>
      <w:r w:rsidRPr="00FF775F">
        <w:rPr>
          <w:lang w:val="es-ES_tradnl"/>
        </w:rPr>
        <w:t xml:space="preserve"> de Royal </w:t>
      </w:r>
      <w:proofErr w:type="spellStart"/>
      <w:r w:rsidRPr="00FF775F">
        <w:rPr>
          <w:lang w:val="es-ES_tradnl"/>
        </w:rPr>
        <w:t>Canin</w:t>
      </w:r>
      <w:proofErr w:type="spellEnd"/>
      <w:r w:rsidRPr="00FF775F">
        <w:rPr>
          <w:lang w:val="es-ES_tradnl"/>
        </w:rPr>
        <w:t xml:space="preserve"> </w:t>
      </w:r>
      <w:r w:rsidR="00E6737E">
        <w:rPr>
          <w:lang w:val="es-ES_tradnl"/>
        </w:rPr>
        <w:t>el veterinario tiene a su disposición una gama muy completa, con u</w:t>
      </w:r>
      <w:r>
        <w:rPr>
          <w:lang w:val="es-ES_tradnl"/>
        </w:rPr>
        <w:t xml:space="preserve">na respuesta nutricional adaptada a cada tipo de problema </w:t>
      </w:r>
      <w:r w:rsidR="00E6737E">
        <w:rPr>
          <w:lang w:val="es-ES_tradnl"/>
        </w:rPr>
        <w:t xml:space="preserve">y con un formato específico en función de las necesidades del paciente. </w:t>
      </w:r>
    </w:p>
    <w:p w14:paraId="79E018BB" w14:textId="7A282236" w:rsidR="00E6737E" w:rsidRDefault="00E6737E" w:rsidP="000A0017">
      <w:pPr>
        <w:pStyle w:val="Texto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4FF57EE1" w14:textId="77777777" w:rsidR="003D75C9" w:rsidRDefault="003D75C9" w:rsidP="000A0017">
      <w:pPr>
        <w:pStyle w:val="Texto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14:paraId="79A9D8FD" w14:textId="1B3C784E" w:rsidR="000A0017" w:rsidRPr="00114E4E" w:rsidRDefault="000A0017" w:rsidP="000A0017">
      <w:pPr>
        <w:pStyle w:val="Texto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114E4E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Sobre Royal </w:t>
      </w:r>
      <w:proofErr w:type="spellStart"/>
      <w:r w:rsidRPr="00114E4E">
        <w:rPr>
          <w:rFonts w:asciiTheme="minorHAnsi" w:hAnsiTheme="minorHAnsi" w:cstheme="minorHAnsi"/>
          <w:b/>
          <w:color w:val="333333"/>
          <w:shd w:val="clear" w:color="auto" w:fill="FFFFFF"/>
        </w:rPr>
        <w:t>Canin</w:t>
      </w:r>
      <w:proofErr w:type="spellEnd"/>
    </w:p>
    <w:p w14:paraId="03F66603" w14:textId="77777777" w:rsidR="000A0017" w:rsidRPr="00114E4E" w:rsidRDefault="000A0017" w:rsidP="000A0017">
      <w:pPr>
        <w:pStyle w:val="Texto"/>
        <w:rPr>
          <w:rFonts w:asciiTheme="minorHAnsi" w:hAnsiTheme="minorHAnsi" w:cstheme="minorHAnsi"/>
          <w:color w:val="333333"/>
          <w:shd w:val="clear" w:color="auto" w:fill="FFFFFF"/>
        </w:rPr>
      </w:pPr>
      <w:r w:rsidRPr="00114E4E">
        <w:rPr>
          <w:rFonts w:asciiTheme="minorHAnsi" w:hAnsiTheme="minorHAnsi" w:cstheme="minorHAnsi"/>
          <w:color w:val="333333"/>
          <w:shd w:val="clear" w:color="auto" w:fill="FFFFFF"/>
        </w:rPr>
        <w:t xml:space="preserve">Royal </w:t>
      </w:r>
      <w:proofErr w:type="spellStart"/>
      <w:r w:rsidRPr="00114E4E">
        <w:rPr>
          <w:rFonts w:asciiTheme="minorHAnsi" w:hAnsiTheme="minorHAnsi" w:cstheme="minorHAnsi"/>
          <w:color w:val="333333"/>
          <w:shd w:val="clear" w:color="auto" w:fill="FFFFFF"/>
        </w:rPr>
        <w:t>Canin</w:t>
      </w:r>
      <w:proofErr w:type="spellEnd"/>
      <w:r w:rsidRPr="00114E4E">
        <w:rPr>
          <w:rFonts w:asciiTheme="minorHAnsi" w:hAnsiTheme="minorHAnsi" w:cstheme="minorHAnsi"/>
          <w:color w:val="333333"/>
          <w:shd w:val="clear" w:color="auto" w:fill="FFFFFF"/>
        </w:rPr>
        <w:t xml:space="preserve"> lleva </w:t>
      </w:r>
      <w:r w:rsidR="00913223">
        <w:rPr>
          <w:rFonts w:asciiTheme="minorHAnsi" w:hAnsiTheme="minorHAnsi" w:cstheme="minorHAnsi"/>
          <w:color w:val="333333"/>
          <w:shd w:val="clear" w:color="auto" w:fill="FFFFFF"/>
        </w:rPr>
        <w:t xml:space="preserve">más de </w:t>
      </w:r>
      <w:r w:rsidRPr="00114E4E">
        <w:rPr>
          <w:rFonts w:asciiTheme="minorHAnsi" w:hAnsiTheme="minorHAnsi" w:cstheme="minorHAnsi"/>
          <w:color w:val="333333"/>
          <w:shd w:val="clear" w:color="auto" w:fill="FFFFFF"/>
        </w:rPr>
        <w:t xml:space="preserve">50 años trabajando con el objetivo final de hacer un mundo mejor para las mascotas y la intención es seguir construyendo en esta línea, innovando aún más en los próximos 50 años y siempre con los gatos y los perros en el centro de su actividad. El enfoque </w:t>
      </w:r>
      <w:r w:rsidR="00913223">
        <w:rPr>
          <w:rFonts w:asciiTheme="minorHAnsi" w:hAnsiTheme="minorHAnsi" w:cstheme="minorHAnsi"/>
          <w:color w:val="333333"/>
          <w:shd w:val="clear" w:color="auto" w:fill="FFFFFF"/>
        </w:rPr>
        <w:t xml:space="preserve">salud a través de la nutrición </w:t>
      </w:r>
      <w:r w:rsidR="00913223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 xml:space="preserve">y </w:t>
      </w:r>
      <w:r w:rsidRPr="00114E4E">
        <w:rPr>
          <w:rFonts w:asciiTheme="minorHAnsi" w:hAnsiTheme="minorHAnsi" w:cstheme="minorHAnsi"/>
          <w:color w:val="333333"/>
          <w:shd w:val="clear" w:color="auto" w:fill="FFFFFF"/>
        </w:rPr>
        <w:t xml:space="preserve">la calidad son elementos clave en los que </w:t>
      </w:r>
      <w:r w:rsidR="00913223">
        <w:rPr>
          <w:rFonts w:asciiTheme="minorHAnsi" w:hAnsiTheme="minorHAnsi" w:cstheme="minorHAnsi"/>
          <w:color w:val="333333"/>
          <w:shd w:val="clear" w:color="auto" w:fill="FFFFFF"/>
        </w:rPr>
        <w:t>la marca seguirá</w:t>
      </w:r>
      <w:r w:rsidRPr="00114E4E">
        <w:rPr>
          <w:rFonts w:asciiTheme="minorHAnsi" w:hAnsiTheme="minorHAnsi" w:cstheme="minorHAnsi"/>
          <w:color w:val="333333"/>
          <w:shd w:val="clear" w:color="auto" w:fill="FFFFFF"/>
        </w:rPr>
        <w:t xml:space="preserve"> construyendo para continuar dando respuestas nutricionales adecuadas para cada mascota. </w:t>
      </w:r>
    </w:p>
    <w:p w14:paraId="1EB43D8F" w14:textId="77777777" w:rsidR="000A0017" w:rsidRDefault="000A0017" w:rsidP="006B6CD4">
      <w:pPr>
        <w:pStyle w:val="Texto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03AA60D5" w14:textId="77777777" w:rsidR="000D0F72" w:rsidRPr="000D0F72" w:rsidRDefault="000D0F72" w:rsidP="000D0F72">
      <w:pPr>
        <w:spacing w:after="0" w:line="240" w:lineRule="auto"/>
        <w:jc w:val="both"/>
        <w:rPr>
          <w:rFonts w:cstheme="minorHAnsi"/>
          <w:b/>
          <w:i/>
          <w:sz w:val="20"/>
          <w:u w:val="single"/>
        </w:rPr>
      </w:pPr>
      <w:r w:rsidRPr="000D0F72">
        <w:rPr>
          <w:rFonts w:cstheme="minorHAnsi"/>
          <w:b/>
          <w:i/>
          <w:sz w:val="20"/>
          <w:u w:val="single"/>
        </w:rPr>
        <w:t>Para más información</w:t>
      </w:r>
    </w:p>
    <w:p w14:paraId="3A51829A" w14:textId="77777777" w:rsidR="000D0F72" w:rsidRPr="000D0F72" w:rsidRDefault="000D0F72" w:rsidP="000D0F72">
      <w:pPr>
        <w:spacing w:after="0" w:line="240" w:lineRule="auto"/>
        <w:contextualSpacing/>
        <w:rPr>
          <w:rFonts w:cstheme="minorHAnsi"/>
          <w:i/>
          <w:sz w:val="20"/>
        </w:rPr>
      </w:pPr>
    </w:p>
    <w:p w14:paraId="640C22C3" w14:textId="77777777" w:rsidR="000D0F72" w:rsidRPr="000D0F72" w:rsidRDefault="000D0F72" w:rsidP="000D0F72">
      <w:pPr>
        <w:spacing w:after="0" w:line="240" w:lineRule="auto"/>
        <w:ind w:left="-5" w:hanging="10"/>
        <w:contextualSpacing/>
        <w:rPr>
          <w:rFonts w:cstheme="minorHAnsi"/>
          <w:b/>
          <w:i/>
          <w:sz w:val="20"/>
        </w:rPr>
      </w:pPr>
      <w:r w:rsidRPr="000D0F72">
        <w:rPr>
          <w:rFonts w:cstheme="minorHAnsi"/>
          <w:b/>
          <w:i/>
          <w:sz w:val="20"/>
        </w:rPr>
        <w:t xml:space="preserve">Royal </w:t>
      </w:r>
      <w:proofErr w:type="spellStart"/>
      <w:r w:rsidRPr="000D0F72">
        <w:rPr>
          <w:rFonts w:cstheme="minorHAnsi"/>
          <w:b/>
          <w:i/>
          <w:sz w:val="20"/>
        </w:rPr>
        <w:t>Canin</w:t>
      </w:r>
      <w:proofErr w:type="spellEnd"/>
      <w:r w:rsidRPr="000D0F72">
        <w:rPr>
          <w:rFonts w:cstheme="minorHAnsi"/>
          <w:b/>
          <w:i/>
          <w:sz w:val="20"/>
        </w:rPr>
        <w:t xml:space="preserve"> </w:t>
      </w:r>
    </w:p>
    <w:p w14:paraId="409E845B" w14:textId="77777777" w:rsidR="000D0F72" w:rsidRPr="000D0F72" w:rsidRDefault="000D0F72" w:rsidP="000D0F72">
      <w:pPr>
        <w:spacing w:after="0" w:line="240" w:lineRule="auto"/>
        <w:ind w:left="-5" w:hanging="10"/>
        <w:contextualSpacing/>
        <w:rPr>
          <w:rFonts w:cstheme="minorHAnsi"/>
          <w:i/>
          <w:sz w:val="20"/>
        </w:rPr>
      </w:pPr>
      <w:r w:rsidRPr="000D0F72">
        <w:rPr>
          <w:rFonts w:cstheme="minorHAnsi"/>
          <w:i/>
          <w:sz w:val="20"/>
        </w:rPr>
        <w:t>Carlota de Lucas (</w:t>
      </w:r>
      <w:r w:rsidRPr="000D0F72">
        <w:rPr>
          <w:rStyle w:val="Hipervnculo"/>
          <w:rFonts w:cstheme="minorHAnsi"/>
          <w:i/>
          <w:sz w:val="20"/>
        </w:rPr>
        <w:t>carlota.de.lucas@royalcanin.com</w:t>
      </w:r>
      <w:r w:rsidRPr="000D0F72">
        <w:rPr>
          <w:rFonts w:cstheme="minorHAnsi"/>
          <w:i/>
          <w:sz w:val="20"/>
        </w:rPr>
        <w:t xml:space="preserve">) </w:t>
      </w:r>
    </w:p>
    <w:p w14:paraId="1C487805" w14:textId="77777777" w:rsidR="000D0F72" w:rsidRPr="000D0F72" w:rsidRDefault="000D0F72" w:rsidP="000D0F72">
      <w:pPr>
        <w:spacing w:after="0" w:line="240" w:lineRule="auto"/>
        <w:contextualSpacing/>
        <w:rPr>
          <w:rFonts w:cstheme="minorHAnsi"/>
          <w:i/>
          <w:sz w:val="20"/>
        </w:rPr>
      </w:pPr>
      <w:r w:rsidRPr="000D0F72">
        <w:rPr>
          <w:rFonts w:cstheme="minorHAnsi"/>
          <w:i/>
          <w:sz w:val="20"/>
        </w:rPr>
        <w:t xml:space="preserve"> </w:t>
      </w:r>
    </w:p>
    <w:p w14:paraId="23310CF1" w14:textId="77777777" w:rsidR="000D0F72" w:rsidRPr="000D0F72" w:rsidRDefault="000D0F72" w:rsidP="000D0F72">
      <w:pPr>
        <w:spacing w:after="0" w:line="240" w:lineRule="auto"/>
        <w:ind w:left="-5" w:hanging="10"/>
        <w:contextualSpacing/>
        <w:rPr>
          <w:rFonts w:cstheme="minorHAnsi"/>
          <w:b/>
          <w:i/>
          <w:sz w:val="20"/>
          <w:lang w:val="pt-PT"/>
        </w:rPr>
      </w:pPr>
      <w:r w:rsidRPr="000D0F72">
        <w:rPr>
          <w:rFonts w:cstheme="minorHAnsi"/>
          <w:b/>
          <w:i/>
          <w:sz w:val="20"/>
          <w:lang w:val="pt-PT"/>
        </w:rPr>
        <w:t>Ogilvy PR</w:t>
      </w:r>
    </w:p>
    <w:p w14:paraId="2BCA4B13" w14:textId="77777777" w:rsidR="000D0F72" w:rsidRPr="000D0F72" w:rsidRDefault="000D0F72" w:rsidP="000D0F72">
      <w:pPr>
        <w:spacing w:after="0" w:line="240" w:lineRule="auto"/>
        <w:ind w:left="-5" w:hanging="10"/>
        <w:contextualSpacing/>
        <w:rPr>
          <w:rFonts w:cstheme="minorHAnsi"/>
          <w:i/>
          <w:sz w:val="20"/>
          <w:lang w:val="pt-PT"/>
        </w:rPr>
      </w:pPr>
      <w:r w:rsidRPr="000D0F72">
        <w:rPr>
          <w:rFonts w:cstheme="minorHAnsi"/>
          <w:i/>
          <w:sz w:val="20"/>
          <w:lang w:val="pt-PT"/>
        </w:rPr>
        <w:t>Isabel Uría (</w:t>
      </w:r>
      <w:hyperlink r:id="rId12" w:history="1">
        <w:r w:rsidRPr="000D0F72">
          <w:rPr>
            <w:rStyle w:val="Hipervnculo"/>
            <w:rFonts w:cstheme="minorHAnsi"/>
            <w:i/>
            <w:sz w:val="20"/>
            <w:lang w:val="pt-PT"/>
          </w:rPr>
          <w:t>isabel.uria@ogilvy.com</w:t>
        </w:r>
      </w:hyperlink>
      <w:r w:rsidRPr="000D0F72">
        <w:rPr>
          <w:rFonts w:cstheme="minorHAnsi"/>
          <w:i/>
          <w:sz w:val="20"/>
          <w:lang w:val="pt-PT"/>
        </w:rPr>
        <w:t>)</w:t>
      </w:r>
    </w:p>
    <w:p w14:paraId="0AAEE35C" w14:textId="77777777" w:rsidR="000D0F72" w:rsidRPr="000D0F72" w:rsidRDefault="000D0F72" w:rsidP="000D0F72">
      <w:pPr>
        <w:spacing w:after="0" w:line="240" w:lineRule="auto"/>
        <w:rPr>
          <w:rFonts w:cstheme="minorHAnsi"/>
          <w:i/>
          <w:sz w:val="20"/>
          <w:lang w:val="pt-PT"/>
        </w:rPr>
      </w:pPr>
      <w:r w:rsidRPr="000D0F72">
        <w:rPr>
          <w:rFonts w:cstheme="minorHAnsi"/>
          <w:i/>
          <w:sz w:val="20"/>
          <w:lang w:val="pt-PT"/>
        </w:rPr>
        <w:t xml:space="preserve">Judit Agudo </w:t>
      </w:r>
      <w:r w:rsidR="00413A05">
        <w:rPr>
          <w:rFonts w:cstheme="minorHAnsi"/>
          <w:i/>
          <w:sz w:val="20"/>
          <w:lang w:val="pt-PT"/>
        </w:rPr>
        <w:t>(</w:t>
      </w:r>
      <w:hyperlink r:id="rId13" w:history="1">
        <w:r w:rsidR="00413A05" w:rsidRPr="00772F48">
          <w:rPr>
            <w:rStyle w:val="Hipervnculo"/>
            <w:rFonts w:cstheme="minorHAnsi"/>
            <w:i/>
            <w:sz w:val="20"/>
            <w:lang w:val="pt-PT"/>
          </w:rPr>
          <w:t>judit.agudo@ogilvy.com</w:t>
        </w:r>
      </w:hyperlink>
      <w:r w:rsidRPr="000D0F72">
        <w:rPr>
          <w:rFonts w:cstheme="minorHAnsi"/>
          <w:i/>
          <w:sz w:val="20"/>
          <w:lang w:val="pt-PT"/>
        </w:rPr>
        <w:t>)</w:t>
      </w:r>
    </w:p>
    <w:p w14:paraId="7254F086" w14:textId="77777777" w:rsidR="000D0F72" w:rsidRPr="000D0F72" w:rsidRDefault="000D0F72" w:rsidP="006B6CD4">
      <w:pPr>
        <w:pStyle w:val="Texto"/>
        <w:rPr>
          <w:rFonts w:asciiTheme="minorHAnsi" w:hAnsiTheme="minorHAnsi" w:cstheme="minorHAnsi"/>
          <w:i/>
          <w:color w:val="333333"/>
          <w:szCs w:val="22"/>
          <w:shd w:val="clear" w:color="auto" w:fill="FFFFFF"/>
          <w:lang w:val="pt-PT"/>
        </w:rPr>
      </w:pPr>
    </w:p>
    <w:sectPr w:rsidR="000D0F72" w:rsidRPr="000D0F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5DDA" w14:textId="77777777" w:rsidR="00EF205A" w:rsidRDefault="00EF205A" w:rsidP="00BD4C1B">
      <w:pPr>
        <w:spacing w:after="0" w:line="240" w:lineRule="auto"/>
      </w:pPr>
      <w:r>
        <w:separator/>
      </w:r>
    </w:p>
  </w:endnote>
  <w:endnote w:type="continuationSeparator" w:id="0">
    <w:p w14:paraId="4324B91C" w14:textId="77777777" w:rsidR="00EF205A" w:rsidRDefault="00EF205A" w:rsidP="00BD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1C13" w14:textId="77777777" w:rsidR="00913223" w:rsidRDefault="009132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A0EA" w14:textId="77777777" w:rsidR="00913223" w:rsidRDefault="009132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FF62" w14:textId="77777777" w:rsidR="00913223" w:rsidRDefault="00913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8A78" w14:textId="77777777" w:rsidR="00EF205A" w:rsidRDefault="00EF205A" w:rsidP="00BD4C1B">
      <w:pPr>
        <w:spacing w:after="0" w:line="240" w:lineRule="auto"/>
      </w:pPr>
      <w:r>
        <w:separator/>
      </w:r>
    </w:p>
  </w:footnote>
  <w:footnote w:type="continuationSeparator" w:id="0">
    <w:p w14:paraId="64AD218B" w14:textId="77777777" w:rsidR="00EF205A" w:rsidRDefault="00EF205A" w:rsidP="00BD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9F19" w14:textId="77777777" w:rsidR="00913223" w:rsidRDefault="009132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C40A" w14:textId="77777777" w:rsidR="00BD4C1B" w:rsidRDefault="00BD4C1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59BF03B" wp14:editId="2A5BF97A">
          <wp:simplePos x="0" y="0"/>
          <wp:positionH relativeFrom="column">
            <wp:posOffset>1939290</wp:posOffset>
          </wp:positionH>
          <wp:positionV relativeFrom="paragraph">
            <wp:posOffset>-49530</wp:posOffset>
          </wp:positionV>
          <wp:extent cx="1135380" cy="438912"/>
          <wp:effectExtent l="0" t="0" r="7620" b="0"/>
          <wp:wrapNone/>
          <wp:docPr id="23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3E1F" w14:textId="77777777" w:rsidR="00913223" w:rsidRDefault="009132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53E"/>
    <w:multiLevelType w:val="hybridMultilevel"/>
    <w:tmpl w:val="931E7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B06"/>
    <w:multiLevelType w:val="hybridMultilevel"/>
    <w:tmpl w:val="282477A2"/>
    <w:lvl w:ilvl="0" w:tplc="82FA2FA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1B"/>
    <w:rsid w:val="00002130"/>
    <w:rsid w:val="0004663C"/>
    <w:rsid w:val="000A0017"/>
    <w:rsid w:val="000D0F72"/>
    <w:rsid w:val="000D3DFD"/>
    <w:rsid w:val="000F4D67"/>
    <w:rsid w:val="00114E4E"/>
    <w:rsid w:val="0012764C"/>
    <w:rsid w:val="00163F0B"/>
    <w:rsid w:val="0017132A"/>
    <w:rsid w:val="00184D25"/>
    <w:rsid w:val="001B1442"/>
    <w:rsid w:val="001C5EEE"/>
    <w:rsid w:val="001E7980"/>
    <w:rsid w:val="00202A0C"/>
    <w:rsid w:val="00206863"/>
    <w:rsid w:val="002122A8"/>
    <w:rsid w:val="00277FA1"/>
    <w:rsid w:val="002D5039"/>
    <w:rsid w:val="002F0448"/>
    <w:rsid w:val="003163DE"/>
    <w:rsid w:val="00353133"/>
    <w:rsid w:val="00376599"/>
    <w:rsid w:val="003D75C9"/>
    <w:rsid w:val="00413A05"/>
    <w:rsid w:val="004177B6"/>
    <w:rsid w:val="004427C9"/>
    <w:rsid w:val="00473612"/>
    <w:rsid w:val="004865BC"/>
    <w:rsid w:val="004C10C0"/>
    <w:rsid w:val="005231E9"/>
    <w:rsid w:val="0056135B"/>
    <w:rsid w:val="00564899"/>
    <w:rsid w:val="00567D3A"/>
    <w:rsid w:val="00636B09"/>
    <w:rsid w:val="00641F59"/>
    <w:rsid w:val="00645F83"/>
    <w:rsid w:val="0068053D"/>
    <w:rsid w:val="006B577D"/>
    <w:rsid w:val="006B6CD4"/>
    <w:rsid w:val="006F52A7"/>
    <w:rsid w:val="0074141A"/>
    <w:rsid w:val="007568BC"/>
    <w:rsid w:val="007848E9"/>
    <w:rsid w:val="007A6A1E"/>
    <w:rsid w:val="007E3E63"/>
    <w:rsid w:val="008004E3"/>
    <w:rsid w:val="008361FF"/>
    <w:rsid w:val="00840873"/>
    <w:rsid w:val="008A0EE9"/>
    <w:rsid w:val="008D1638"/>
    <w:rsid w:val="00913223"/>
    <w:rsid w:val="00941B3C"/>
    <w:rsid w:val="00956BA2"/>
    <w:rsid w:val="00A702B1"/>
    <w:rsid w:val="00A9033A"/>
    <w:rsid w:val="00AA1D81"/>
    <w:rsid w:val="00AB0695"/>
    <w:rsid w:val="00AC3BFE"/>
    <w:rsid w:val="00AE41C0"/>
    <w:rsid w:val="00B10D6A"/>
    <w:rsid w:val="00B4178A"/>
    <w:rsid w:val="00B817C9"/>
    <w:rsid w:val="00BA4789"/>
    <w:rsid w:val="00BD4C1B"/>
    <w:rsid w:val="00C335D9"/>
    <w:rsid w:val="00C36575"/>
    <w:rsid w:val="00C464B4"/>
    <w:rsid w:val="00C55CB7"/>
    <w:rsid w:val="00C70895"/>
    <w:rsid w:val="00C737B8"/>
    <w:rsid w:val="00C770E1"/>
    <w:rsid w:val="00D06CA3"/>
    <w:rsid w:val="00DA02FA"/>
    <w:rsid w:val="00DA343A"/>
    <w:rsid w:val="00DC02FD"/>
    <w:rsid w:val="00DF6CE3"/>
    <w:rsid w:val="00E22CAE"/>
    <w:rsid w:val="00E6693B"/>
    <w:rsid w:val="00E6737E"/>
    <w:rsid w:val="00EA0BAF"/>
    <w:rsid w:val="00EA7F81"/>
    <w:rsid w:val="00EE1548"/>
    <w:rsid w:val="00EE3789"/>
    <w:rsid w:val="00EF205A"/>
    <w:rsid w:val="00EF52F0"/>
    <w:rsid w:val="00F1172C"/>
    <w:rsid w:val="00F12CAE"/>
    <w:rsid w:val="00F2543E"/>
    <w:rsid w:val="00F7140A"/>
    <w:rsid w:val="00FD362A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5AB586"/>
  <w15:chartTrackingRefBased/>
  <w15:docId w15:val="{8FED0BC7-0AE6-4406-9FF6-FE785AC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F7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C1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BD4C1B"/>
  </w:style>
  <w:style w:type="paragraph" w:styleId="Piedepgina">
    <w:name w:val="footer"/>
    <w:basedOn w:val="Normal"/>
    <w:link w:val="PiedepginaCar"/>
    <w:uiPriority w:val="99"/>
    <w:unhideWhenUsed/>
    <w:rsid w:val="00BD4C1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4C1B"/>
  </w:style>
  <w:style w:type="paragraph" w:styleId="Textodeglobo">
    <w:name w:val="Balloon Text"/>
    <w:basedOn w:val="Normal"/>
    <w:link w:val="TextodegloboCar"/>
    <w:uiPriority w:val="99"/>
    <w:semiHidden/>
    <w:unhideWhenUsed/>
    <w:rsid w:val="00BD4C1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C1B"/>
    <w:rPr>
      <w:rFonts w:ascii="Segoe UI" w:hAnsi="Segoe UI" w:cs="Segoe UI"/>
      <w:sz w:val="18"/>
      <w:szCs w:val="18"/>
    </w:rPr>
  </w:style>
  <w:style w:type="paragraph" w:customStyle="1" w:styleId="Texto">
    <w:name w:val="_Texto"/>
    <w:qFormat/>
    <w:rsid w:val="00BD4C1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D0F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dit.agudo@ogilvy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sabel.uria@ogilv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8F242CD2854098DBF87B6B8771FC" ma:contentTypeVersion="13" ma:contentTypeDescription="Create a new document." ma:contentTypeScope="" ma:versionID="45066ec367e6fc173bc07a7e962b1206">
  <xsd:schema xmlns:xsd="http://www.w3.org/2001/XMLSchema" xmlns:xs="http://www.w3.org/2001/XMLSchema" xmlns:p="http://schemas.microsoft.com/office/2006/metadata/properties" xmlns:ns3="886b1847-fccf-4dc6-9ca5-711541a53bb9" xmlns:ns4="fd555e19-d0ba-4f70-8646-d5f6bd9f60c8" targetNamespace="http://schemas.microsoft.com/office/2006/metadata/properties" ma:root="true" ma:fieldsID="be05fc2243fd82096899b2876230db07" ns3:_="" ns4:_="">
    <xsd:import namespace="886b1847-fccf-4dc6-9ca5-711541a53bb9"/>
    <xsd:import namespace="fd555e19-d0ba-4f70-8646-d5f6bd9f6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1847-fccf-4dc6-9ca5-711541a5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5e19-d0ba-4f70-8646-d5f6bd9f6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FD1FE-2E16-4D7B-9058-2DDB8930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1847-fccf-4dc6-9ca5-711541a53bb9"/>
    <ds:schemaRef ds:uri="fd555e19-d0ba-4f70-8646-d5f6bd9f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5BA22-9FC8-4057-B083-092452111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AE8E8-969F-406F-B674-024E2CACB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Compadre</dc:creator>
  <cp:keywords/>
  <dc:description/>
  <cp:lastModifiedBy>Judit Agudo</cp:lastModifiedBy>
  <cp:revision>20</cp:revision>
  <dcterms:created xsi:type="dcterms:W3CDTF">2020-02-17T15:59:00Z</dcterms:created>
  <dcterms:modified xsi:type="dcterms:W3CDTF">2020-05-18T10:53:00Z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0x010100CC188F242CD2854098DBF87B6B8771FC</vt:lpwstr>
  </property>
</Properties>
</file>