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A155"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28CCE5A3" wp14:editId="579262B3">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0B04366A" w14:textId="77777777" w:rsidR="00FD45E6" w:rsidRDefault="00FD45E6" w:rsidP="00C553FE">
      <w:pPr>
        <w:jc w:val="both"/>
        <w:rPr>
          <w:rFonts w:ascii="Arial" w:hAnsi="Arial" w:cs="Arial"/>
          <w:i/>
          <w:color w:val="000000"/>
        </w:rPr>
      </w:pPr>
    </w:p>
    <w:p w14:paraId="3BA82FA3" w14:textId="77777777" w:rsidR="00F51D5E" w:rsidRDefault="00F51D5E" w:rsidP="00C553FE">
      <w:pPr>
        <w:jc w:val="both"/>
        <w:rPr>
          <w:rFonts w:ascii="Arial" w:hAnsi="Arial" w:cs="Arial"/>
          <w:i/>
          <w:color w:val="000000"/>
        </w:rPr>
      </w:pPr>
    </w:p>
    <w:p w14:paraId="3E3863B8" w14:textId="77777777" w:rsidR="00F51D5E" w:rsidRDefault="00F51D5E" w:rsidP="00C553FE">
      <w:pPr>
        <w:jc w:val="both"/>
        <w:rPr>
          <w:rFonts w:ascii="Arial" w:hAnsi="Arial" w:cs="Arial"/>
          <w:i/>
          <w:color w:val="000000"/>
        </w:rPr>
      </w:pPr>
    </w:p>
    <w:p w14:paraId="14566C14" w14:textId="77777777" w:rsidR="00F51D5E" w:rsidRDefault="00F51D5E" w:rsidP="00C553FE">
      <w:pPr>
        <w:jc w:val="both"/>
        <w:rPr>
          <w:rFonts w:ascii="Arial" w:hAnsi="Arial" w:cs="Arial"/>
          <w:i/>
          <w:color w:val="000000"/>
        </w:rPr>
      </w:pPr>
    </w:p>
    <w:p w14:paraId="527CF3C3" w14:textId="77777777" w:rsidR="00F51D5E" w:rsidRDefault="00F51D5E" w:rsidP="00C553FE">
      <w:pPr>
        <w:jc w:val="both"/>
        <w:rPr>
          <w:rFonts w:ascii="Arial" w:hAnsi="Arial" w:cs="Arial"/>
          <w:i/>
          <w:color w:val="000000"/>
        </w:rPr>
      </w:pPr>
    </w:p>
    <w:p w14:paraId="1EA05808"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6C2DFBDC" w14:textId="15D4BB96" w:rsidR="00A80873" w:rsidRDefault="000A4C5F" w:rsidP="00FD45E6">
      <w:pPr>
        <w:ind w:left="3600" w:hanging="3600"/>
        <w:jc w:val="both"/>
        <w:rPr>
          <w:rFonts w:ascii="Arial" w:hAnsi="Arial" w:cs="Arial"/>
          <w:i/>
          <w:color w:val="000000"/>
        </w:rPr>
      </w:pPr>
      <w:r>
        <w:rPr>
          <w:rFonts w:ascii="Arial" w:hAnsi="Arial" w:cs="Arial"/>
          <w:i/>
          <w:color w:val="000000"/>
        </w:rPr>
        <w:t xml:space="preserve">20 </w:t>
      </w:r>
      <w:r w:rsidR="00A80873">
        <w:rPr>
          <w:rFonts w:ascii="Arial" w:hAnsi="Arial" w:cs="Arial"/>
          <w:i/>
          <w:color w:val="000000"/>
        </w:rPr>
        <w:t>de enero de 2020</w:t>
      </w:r>
    </w:p>
    <w:p w14:paraId="18B552E6" w14:textId="35E9FA24"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7F3A0789"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704005A2"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63250339" w14:textId="77777777" w:rsidR="003E70A0" w:rsidRDefault="000069C0" w:rsidP="00C553FE">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1DF986CA"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08B4A823" w14:textId="77777777" w:rsidR="006772A1" w:rsidRPr="00B847D3" w:rsidRDefault="000A4C5F"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15A2F566" w14:textId="77777777" w:rsidR="00740D44" w:rsidRPr="00B847D3" w:rsidRDefault="00740D44" w:rsidP="00C553FE">
      <w:pPr>
        <w:jc w:val="both"/>
        <w:rPr>
          <w:rFonts w:ascii="Arial" w:hAnsi="Arial" w:cs="Arial"/>
        </w:rPr>
      </w:pPr>
    </w:p>
    <w:p w14:paraId="27AD03C0" w14:textId="77777777" w:rsidR="00126DBA" w:rsidRPr="00B847D3" w:rsidRDefault="00126DBA" w:rsidP="00573DB5">
      <w:pPr>
        <w:autoSpaceDE w:val="0"/>
        <w:autoSpaceDN w:val="0"/>
        <w:adjustRightInd w:val="0"/>
        <w:spacing w:line="360" w:lineRule="auto"/>
        <w:rPr>
          <w:rFonts w:ascii="Arial" w:hAnsi="Arial" w:cs="Arial"/>
          <w:b/>
          <w:bCs/>
          <w:color w:val="000000"/>
        </w:rPr>
      </w:pPr>
    </w:p>
    <w:p w14:paraId="45215995" w14:textId="37BA8DC5" w:rsidR="008B2EBB" w:rsidRDefault="00A80873" w:rsidP="00A80873">
      <w:pPr>
        <w:autoSpaceDE w:val="0"/>
        <w:autoSpaceDN w:val="0"/>
        <w:adjustRightInd w:val="0"/>
        <w:spacing w:line="360" w:lineRule="auto"/>
        <w:jc w:val="center"/>
        <w:rPr>
          <w:rFonts w:ascii="Arial" w:hAnsi="Arial" w:cs="Arial"/>
          <w:b/>
          <w:bCs/>
          <w:color w:val="000000"/>
        </w:rPr>
      </w:pPr>
      <w:r w:rsidRPr="00A80873">
        <w:rPr>
          <w:rFonts w:ascii="Arial" w:hAnsi="Arial" w:cs="Arial"/>
          <w:b/>
          <w:bCs/>
          <w:color w:val="000000"/>
        </w:rPr>
        <w:t>FotoVetDerma</w:t>
      </w:r>
      <w:r w:rsidR="00E26628">
        <w:rPr>
          <w:rFonts w:ascii="Arial" w:hAnsi="Arial" w:cs="Arial"/>
          <w:b/>
          <w:bCs/>
          <w:color w:val="000000"/>
        </w:rPr>
        <w:t xml:space="preserve"> pone a prueba a los veterinarios en dermatología del perro</w:t>
      </w:r>
    </w:p>
    <w:p w14:paraId="17E1D9E0" w14:textId="7E768F2B" w:rsidR="00A80873" w:rsidRPr="00A80873" w:rsidRDefault="00E26628" w:rsidP="00A80873">
      <w:pPr>
        <w:spacing w:line="360" w:lineRule="auto"/>
        <w:jc w:val="center"/>
        <w:rPr>
          <w:rFonts w:ascii="Arial" w:hAnsi="Arial" w:cs="Arial"/>
          <w:sz w:val="22"/>
        </w:rPr>
      </w:pPr>
      <w:r w:rsidRPr="00E26628">
        <w:rPr>
          <w:rFonts w:ascii="Arial" w:hAnsi="Arial" w:cs="Arial"/>
          <w:i/>
          <w:iCs/>
          <w:sz w:val="22"/>
        </w:rPr>
        <w:t>Una iniciativa de Zoetis comprometida con el desarrollo de la actividad del profesional veterinario</w:t>
      </w:r>
      <w:r>
        <w:rPr>
          <w:rFonts w:ascii="Arial" w:hAnsi="Arial" w:cs="Arial"/>
          <w:sz w:val="22"/>
        </w:rPr>
        <w:t xml:space="preserve"> de animales de compañía</w:t>
      </w:r>
    </w:p>
    <w:p w14:paraId="2D3CFDD0" w14:textId="77777777" w:rsidR="00A80873" w:rsidRPr="00B847D3" w:rsidRDefault="00A80873" w:rsidP="00A80873">
      <w:pPr>
        <w:autoSpaceDE w:val="0"/>
        <w:autoSpaceDN w:val="0"/>
        <w:adjustRightInd w:val="0"/>
        <w:spacing w:line="360" w:lineRule="auto"/>
        <w:jc w:val="center"/>
        <w:rPr>
          <w:rFonts w:ascii="Arial" w:hAnsi="Arial" w:cs="Arial"/>
          <w:b/>
          <w:bCs/>
          <w:color w:val="000000"/>
        </w:rPr>
      </w:pPr>
    </w:p>
    <w:p w14:paraId="25146860" w14:textId="2CBA2011" w:rsidR="00A80873" w:rsidRDefault="008B2EBB" w:rsidP="00A80873">
      <w:pPr>
        <w:spacing w:line="360" w:lineRule="auto"/>
        <w:jc w:val="both"/>
        <w:rPr>
          <w:rFonts w:ascii="Arial" w:hAnsi="Arial" w:cs="Arial"/>
          <w:sz w:val="22"/>
        </w:rPr>
      </w:pPr>
      <w:r w:rsidRPr="00B8503C">
        <w:rPr>
          <w:rFonts w:ascii="Arial" w:hAnsi="Arial" w:cs="Arial"/>
          <w:b/>
          <w:bCs/>
          <w:color w:val="000000"/>
          <w:sz w:val="22"/>
          <w:szCs w:val="22"/>
        </w:rPr>
        <w:t xml:space="preserve">Madrid, </w:t>
      </w:r>
      <w:r w:rsidR="000A4C5F">
        <w:rPr>
          <w:rFonts w:ascii="Arial" w:hAnsi="Arial" w:cs="Arial"/>
          <w:b/>
          <w:bCs/>
          <w:color w:val="000000"/>
          <w:sz w:val="22"/>
          <w:szCs w:val="22"/>
        </w:rPr>
        <w:t>20</w:t>
      </w:r>
      <w:bookmarkStart w:id="0" w:name="_GoBack"/>
      <w:bookmarkEnd w:id="0"/>
      <w:r w:rsidR="00A80873">
        <w:rPr>
          <w:rFonts w:ascii="Arial" w:hAnsi="Arial" w:cs="Arial"/>
          <w:b/>
          <w:bCs/>
          <w:color w:val="000000"/>
          <w:sz w:val="22"/>
          <w:szCs w:val="22"/>
        </w:rPr>
        <w:t xml:space="preserve"> de enero de 2020</w:t>
      </w:r>
      <w:r w:rsidR="00B8503C" w:rsidRPr="00943618">
        <w:rPr>
          <w:rFonts w:cstheme="minorHAnsi"/>
        </w:rPr>
        <w:t>-</w:t>
      </w:r>
      <w:r w:rsidR="00B8503C">
        <w:rPr>
          <w:rFonts w:cstheme="minorHAnsi"/>
        </w:rPr>
        <w:t xml:space="preserve"> </w:t>
      </w:r>
      <w:r w:rsidR="00A80873" w:rsidRPr="00A80873">
        <w:rPr>
          <w:rFonts w:ascii="Arial" w:hAnsi="Arial" w:cs="Arial"/>
          <w:sz w:val="22"/>
        </w:rPr>
        <w:t xml:space="preserve">Zoetis ha puesto en marcha </w:t>
      </w:r>
      <w:r w:rsidR="00A80873" w:rsidRPr="00A80873">
        <w:rPr>
          <w:rFonts w:ascii="Arial" w:hAnsi="Arial" w:cs="Arial"/>
          <w:b/>
          <w:bCs/>
          <w:sz w:val="22"/>
        </w:rPr>
        <w:t>FotoVetDerma</w:t>
      </w:r>
      <w:r w:rsidR="00A80873" w:rsidRPr="00A80873">
        <w:rPr>
          <w:rFonts w:ascii="Arial" w:hAnsi="Arial" w:cs="Arial"/>
          <w:sz w:val="22"/>
        </w:rPr>
        <w:t>, un proyecto desarrollado por la compañía de salud animal para impulsar la excelencia en el manejo de la patología dermatológica del perro. Con el apoyo de un Comité científico formado por reconocidos expertos en la materia (</w:t>
      </w:r>
      <w:r w:rsidR="00A80873" w:rsidRPr="00A80873">
        <w:rPr>
          <w:rFonts w:ascii="Arial" w:hAnsi="Arial" w:cs="Arial"/>
          <w:b/>
          <w:bCs/>
          <w:sz w:val="22"/>
        </w:rPr>
        <w:t>Lluís Ferrer</w:t>
      </w:r>
      <w:r w:rsidR="00A80873" w:rsidRPr="00A80873">
        <w:rPr>
          <w:rFonts w:ascii="Arial" w:hAnsi="Arial" w:cs="Arial"/>
          <w:sz w:val="22"/>
        </w:rPr>
        <w:t xml:space="preserve">, </w:t>
      </w:r>
      <w:r w:rsidR="00A80873" w:rsidRPr="00A80873">
        <w:rPr>
          <w:rFonts w:ascii="Arial" w:hAnsi="Arial" w:cs="Arial"/>
          <w:b/>
          <w:bCs/>
          <w:sz w:val="22"/>
        </w:rPr>
        <w:t>Laura Ordeix</w:t>
      </w:r>
      <w:r w:rsidR="00A80873" w:rsidRPr="00A80873">
        <w:rPr>
          <w:rFonts w:ascii="Arial" w:hAnsi="Arial" w:cs="Arial"/>
          <w:sz w:val="22"/>
        </w:rPr>
        <w:t xml:space="preserve"> y </w:t>
      </w:r>
      <w:r w:rsidR="00A80873" w:rsidRPr="00A80873">
        <w:rPr>
          <w:rFonts w:ascii="Arial" w:hAnsi="Arial" w:cs="Arial"/>
          <w:b/>
          <w:bCs/>
          <w:sz w:val="22"/>
        </w:rPr>
        <w:t>César Yotti</w:t>
      </w:r>
      <w:r w:rsidR="00A80873" w:rsidRPr="00A80873">
        <w:rPr>
          <w:rFonts w:ascii="Arial" w:hAnsi="Arial" w:cs="Arial"/>
          <w:sz w:val="22"/>
        </w:rPr>
        <w:t>)</w:t>
      </w:r>
      <w:r w:rsidR="00A80873">
        <w:rPr>
          <w:rFonts w:ascii="Arial" w:hAnsi="Arial" w:cs="Arial"/>
          <w:sz w:val="22"/>
        </w:rPr>
        <w:t>,</w:t>
      </w:r>
      <w:r w:rsidR="00A80873" w:rsidRPr="00A80873">
        <w:rPr>
          <w:rFonts w:ascii="Arial" w:hAnsi="Arial" w:cs="Arial"/>
          <w:sz w:val="22"/>
        </w:rPr>
        <w:t xml:space="preserve"> el objetivo de la compañía con FotoVetDerma es crear una plataforma en la que los profesionales de animales de compañía puedan compartir </w:t>
      </w:r>
      <w:r w:rsidR="00E26628">
        <w:rPr>
          <w:rFonts w:ascii="Arial" w:hAnsi="Arial" w:cs="Arial"/>
          <w:sz w:val="22"/>
        </w:rPr>
        <w:t xml:space="preserve">y actualizar </w:t>
      </w:r>
      <w:r w:rsidR="00A80873" w:rsidRPr="00A80873">
        <w:rPr>
          <w:rFonts w:ascii="Arial" w:hAnsi="Arial" w:cs="Arial"/>
          <w:sz w:val="22"/>
        </w:rPr>
        <w:t xml:space="preserve">sus conocimientos sobre dermatología en el perro.  </w:t>
      </w:r>
    </w:p>
    <w:p w14:paraId="473AFF15" w14:textId="77777777" w:rsidR="00A80873" w:rsidRPr="00A80873" w:rsidRDefault="00A80873" w:rsidP="00A80873">
      <w:pPr>
        <w:spacing w:line="360" w:lineRule="auto"/>
        <w:jc w:val="both"/>
        <w:rPr>
          <w:rFonts w:ascii="Arial" w:hAnsi="Arial" w:cs="Arial"/>
          <w:sz w:val="22"/>
        </w:rPr>
      </w:pPr>
    </w:p>
    <w:p w14:paraId="1AF50025" w14:textId="5591286D" w:rsidR="00A80873" w:rsidRDefault="00A80873" w:rsidP="00A80873">
      <w:pPr>
        <w:spacing w:line="360" w:lineRule="auto"/>
        <w:jc w:val="both"/>
        <w:rPr>
          <w:rFonts w:ascii="Arial" w:hAnsi="Arial" w:cs="Arial"/>
          <w:sz w:val="22"/>
        </w:rPr>
      </w:pPr>
      <w:r w:rsidRPr="00A80873">
        <w:rPr>
          <w:rFonts w:ascii="Arial" w:hAnsi="Arial" w:cs="Arial"/>
          <w:sz w:val="22"/>
        </w:rPr>
        <w:t>FotoVetDerma es una innovadora herramienta multiplataforma dividida en dos categorías: “</w:t>
      </w:r>
      <w:r w:rsidRPr="00E26628">
        <w:rPr>
          <w:rFonts w:ascii="Arial" w:hAnsi="Arial" w:cs="Arial"/>
          <w:i/>
          <w:iCs/>
          <w:sz w:val="22"/>
        </w:rPr>
        <w:t xml:space="preserve">Challenge </w:t>
      </w:r>
      <w:r w:rsidRPr="00A80873">
        <w:rPr>
          <w:rFonts w:ascii="Arial" w:hAnsi="Arial" w:cs="Arial"/>
          <w:sz w:val="22"/>
        </w:rPr>
        <w:t>diagnóstico – terapéutico” y “Casos clínicos Cytopoint</w:t>
      </w:r>
      <w:r w:rsidRPr="00A80873">
        <w:rPr>
          <w:rFonts w:ascii="Arial" w:hAnsi="Arial" w:cs="Arial"/>
          <w:sz w:val="22"/>
          <w:vertAlign w:val="superscript"/>
        </w:rPr>
        <w:t>®</w:t>
      </w:r>
      <w:r w:rsidRPr="00A80873">
        <w:rPr>
          <w:rFonts w:ascii="Arial" w:hAnsi="Arial" w:cs="Arial"/>
          <w:sz w:val="22"/>
        </w:rPr>
        <w:t xml:space="preserve">”. En el caso de la primera, semanalmente se publicará un reto de un caso clínico de dermatología en el perro en </w:t>
      </w:r>
      <w:r>
        <w:rPr>
          <w:rFonts w:ascii="Arial" w:hAnsi="Arial" w:cs="Arial"/>
          <w:sz w:val="22"/>
        </w:rPr>
        <w:t>el</w:t>
      </w:r>
      <w:r w:rsidRPr="00A80873">
        <w:rPr>
          <w:rFonts w:ascii="Arial" w:hAnsi="Arial" w:cs="Arial"/>
          <w:sz w:val="22"/>
        </w:rPr>
        <w:t xml:space="preserve"> que los usuarios participantes deberán seleccionar </w:t>
      </w:r>
      <w:r w:rsidR="00E26628">
        <w:rPr>
          <w:rFonts w:ascii="Arial" w:hAnsi="Arial" w:cs="Arial"/>
          <w:sz w:val="22"/>
        </w:rPr>
        <w:t>un</w:t>
      </w:r>
      <w:r w:rsidRPr="00A80873">
        <w:rPr>
          <w:rFonts w:ascii="Arial" w:hAnsi="Arial" w:cs="Arial"/>
          <w:sz w:val="22"/>
        </w:rPr>
        <w:t xml:space="preserve"> diagnóstico y tratamiento. </w:t>
      </w:r>
      <w:r>
        <w:rPr>
          <w:rFonts w:ascii="Arial" w:hAnsi="Arial" w:cs="Arial"/>
          <w:sz w:val="22"/>
        </w:rPr>
        <w:t>Con respecto a l</w:t>
      </w:r>
      <w:r w:rsidRPr="00A80873">
        <w:rPr>
          <w:rFonts w:ascii="Arial" w:hAnsi="Arial" w:cs="Arial"/>
          <w:sz w:val="22"/>
        </w:rPr>
        <w:t>a segunda categoría</w:t>
      </w:r>
      <w:r w:rsidR="00E26628">
        <w:rPr>
          <w:rFonts w:ascii="Arial" w:hAnsi="Arial" w:cs="Arial"/>
          <w:sz w:val="22"/>
        </w:rPr>
        <w:t xml:space="preserve"> </w:t>
      </w:r>
      <w:r w:rsidRPr="00A80873">
        <w:rPr>
          <w:rFonts w:ascii="Arial" w:hAnsi="Arial" w:cs="Arial"/>
          <w:sz w:val="22"/>
        </w:rPr>
        <w:t>consiste en compartir casos clínicos a los que el profesional se ha enfrentado en su día a día en la clínica</w:t>
      </w:r>
      <w:r>
        <w:rPr>
          <w:rFonts w:ascii="Arial" w:hAnsi="Arial" w:cs="Arial"/>
          <w:sz w:val="22"/>
        </w:rPr>
        <w:t xml:space="preserve">, con los que el resto de </w:t>
      </w:r>
      <w:r w:rsidR="00E26628">
        <w:rPr>
          <w:rFonts w:ascii="Arial" w:hAnsi="Arial" w:cs="Arial"/>
          <w:sz w:val="22"/>
        </w:rPr>
        <w:t>los usuarios</w:t>
      </w:r>
      <w:r>
        <w:rPr>
          <w:rFonts w:ascii="Arial" w:hAnsi="Arial" w:cs="Arial"/>
          <w:sz w:val="22"/>
        </w:rPr>
        <w:t xml:space="preserve"> podrán interactuar. </w:t>
      </w:r>
    </w:p>
    <w:p w14:paraId="0E35120F" w14:textId="77777777" w:rsidR="00A80873" w:rsidRPr="00A80873" w:rsidRDefault="00A80873" w:rsidP="00A80873">
      <w:pPr>
        <w:spacing w:line="360" w:lineRule="auto"/>
        <w:jc w:val="both"/>
        <w:rPr>
          <w:rFonts w:ascii="Arial" w:hAnsi="Arial" w:cs="Arial"/>
          <w:sz w:val="22"/>
        </w:rPr>
      </w:pPr>
    </w:p>
    <w:p w14:paraId="44135A0B" w14:textId="55B5F343" w:rsidR="00A80873" w:rsidRDefault="00A80873" w:rsidP="00A80873">
      <w:pPr>
        <w:spacing w:line="360" w:lineRule="auto"/>
        <w:jc w:val="both"/>
        <w:rPr>
          <w:rFonts w:ascii="Arial" w:hAnsi="Arial" w:cs="Arial"/>
          <w:sz w:val="22"/>
        </w:rPr>
      </w:pPr>
      <w:r w:rsidRPr="00A80873">
        <w:rPr>
          <w:rFonts w:ascii="Arial" w:hAnsi="Arial" w:cs="Arial"/>
          <w:sz w:val="22"/>
        </w:rPr>
        <w:t>Para fomentar la participación</w:t>
      </w:r>
      <w:r>
        <w:rPr>
          <w:rFonts w:ascii="Arial" w:hAnsi="Arial" w:cs="Arial"/>
          <w:sz w:val="22"/>
        </w:rPr>
        <w:t xml:space="preserve"> y motivar al profesional, se </w:t>
      </w:r>
      <w:r w:rsidRPr="00A80873">
        <w:rPr>
          <w:rFonts w:ascii="Arial" w:hAnsi="Arial" w:cs="Arial"/>
          <w:sz w:val="22"/>
        </w:rPr>
        <w:t>ganará</w:t>
      </w:r>
      <w:r>
        <w:rPr>
          <w:rFonts w:ascii="Arial" w:hAnsi="Arial" w:cs="Arial"/>
          <w:sz w:val="22"/>
        </w:rPr>
        <w:t>n</w:t>
      </w:r>
      <w:r w:rsidRPr="00A80873">
        <w:rPr>
          <w:rFonts w:ascii="Arial" w:hAnsi="Arial" w:cs="Arial"/>
          <w:sz w:val="22"/>
        </w:rPr>
        <w:t xml:space="preserve"> puntos en función de su actividad, entregándose cuatro premios a aquellos usuarios que consigan una mayor puntuación: tres inscripciones para el Congreso de la </w:t>
      </w:r>
      <w:r w:rsidRPr="00E26628">
        <w:rPr>
          <w:rFonts w:ascii="Arial" w:hAnsi="Arial" w:cs="Arial"/>
          <w:i/>
          <w:iCs/>
          <w:sz w:val="22"/>
        </w:rPr>
        <w:t>European Society of Veterinary Dermatology</w:t>
      </w:r>
      <w:r w:rsidRPr="00A80873">
        <w:rPr>
          <w:rFonts w:ascii="Arial" w:hAnsi="Arial" w:cs="Arial"/>
          <w:sz w:val="22"/>
        </w:rPr>
        <w:t xml:space="preserve"> (ESVD) 2021, que se celebrará en Oporto, y una inscripción para el Congreso de la </w:t>
      </w:r>
      <w:r w:rsidRPr="00E26628">
        <w:rPr>
          <w:rFonts w:ascii="Arial" w:hAnsi="Arial" w:cs="Arial"/>
          <w:i/>
          <w:iCs/>
          <w:sz w:val="22"/>
        </w:rPr>
        <w:t>World Association for Veterinary Dermatology</w:t>
      </w:r>
      <w:r w:rsidRPr="00A80873">
        <w:rPr>
          <w:rFonts w:ascii="Arial" w:hAnsi="Arial" w:cs="Arial"/>
          <w:sz w:val="22"/>
        </w:rPr>
        <w:t xml:space="preserve"> (WAVD) 2020, en Sidney. </w:t>
      </w:r>
    </w:p>
    <w:p w14:paraId="6DA18932" w14:textId="77777777" w:rsidR="00A80873" w:rsidRPr="00A80873" w:rsidRDefault="00A80873" w:rsidP="00A80873">
      <w:pPr>
        <w:spacing w:line="360" w:lineRule="auto"/>
        <w:jc w:val="both"/>
        <w:rPr>
          <w:rFonts w:ascii="Arial" w:hAnsi="Arial" w:cs="Arial"/>
          <w:sz w:val="22"/>
        </w:rPr>
      </w:pPr>
    </w:p>
    <w:p w14:paraId="2B767016" w14:textId="766CDC3B" w:rsidR="00B8503C" w:rsidRPr="007756D6" w:rsidRDefault="00A80873" w:rsidP="00A80873">
      <w:pPr>
        <w:spacing w:line="360" w:lineRule="auto"/>
        <w:jc w:val="both"/>
        <w:rPr>
          <w:rFonts w:ascii="Arial" w:hAnsi="Arial" w:cs="Arial"/>
          <w:sz w:val="16"/>
          <w:szCs w:val="18"/>
        </w:rPr>
      </w:pPr>
      <w:r w:rsidRPr="00A80873">
        <w:rPr>
          <w:rFonts w:ascii="Arial" w:hAnsi="Arial" w:cs="Arial"/>
          <w:sz w:val="22"/>
        </w:rPr>
        <w:lastRenderedPageBreak/>
        <w:t xml:space="preserve">La plataforma FotoVetDerma está disponible a través de la web </w:t>
      </w:r>
      <w:hyperlink r:id="rId13" w:history="1">
        <w:r w:rsidRPr="00143EF7">
          <w:rPr>
            <w:rStyle w:val="Hipervnculo"/>
            <w:rFonts w:ascii="Arial" w:hAnsi="Arial" w:cs="Arial"/>
            <w:sz w:val="22"/>
          </w:rPr>
          <w:t>www.fotovetderma.com</w:t>
        </w:r>
      </w:hyperlink>
      <w:r>
        <w:rPr>
          <w:rFonts w:ascii="Arial" w:hAnsi="Arial" w:cs="Arial"/>
          <w:sz w:val="22"/>
        </w:rPr>
        <w:t xml:space="preserve">, </w:t>
      </w:r>
      <w:r w:rsidRPr="00A80873">
        <w:rPr>
          <w:rFonts w:ascii="Arial" w:hAnsi="Arial" w:cs="Arial"/>
          <w:sz w:val="22"/>
        </w:rPr>
        <w:t xml:space="preserve"> </w:t>
      </w:r>
      <w:r>
        <w:rPr>
          <w:rFonts w:ascii="Arial" w:hAnsi="Arial" w:cs="Arial"/>
          <w:sz w:val="22"/>
        </w:rPr>
        <w:t xml:space="preserve">siendo </w:t>
      </w:r>
      <w:r w:rsidR="00E26628">
        <w:rPr>
          <w:rFonts w:ascii="Arial" w:hAnsi="Arial" w:cs="Arial"/>
          <w:sz w:val="22"/>
        </w:rPr>
        <w:t xml:space="preserve">ya </w:t>
      </w:r>
      <w:r>
        <w:rPr>
          <w:rFonts w:ascii="Arial" w:hAnsi="Arial" w:cs="Arial"/>
          <w:sz w:val="22"/>
        </w:rPr>
        <w:t>posible</w:t>
      </w:r>
      <w:r w:rsidRPr="00A80873">
        <w:rPr>
          <w:rFonts w:ascii="Arial" w:hAnsi="Arial" w:cs="Arial"/>
          <w:sz w:val="22"/>
        </w:rPr>
        <w:t xml:space="preserve"> registrarse</w:t>
      </w:r>
      <w:r w:rsidR="00E26628">
        <w:rPr>
          <w:rFonts w:ascii="Arial" w:hAnsi="Arial" w:cs="Arial"/>
          <w:sz w:val="22"/>
        </w:rPr>
        <w:t xml:space="preserve"> </w:t>
      </w:r>
      <w:r w:rsidRPr="00A80873">
        <w:rPr>
          <w:rFonts w:ascii="Arial" w:hAnsi="Arial" w:cs="Arial"/>
          <w:sz w:val="22"/>
        </w:rPr>
        <w:t xml:space="preserve">y participar en el primer </w:t>
      </w:r>
      <w:r w:rsidRPr="00E26628">
        <w:rPr>
          <w:rFonts w:ascii="Arial" w:hAnsi="Arial" w:cs="Arial"/>
          <w:i/>
          <w:iCs/>
          <w:sz w:val="22"/>
        </w:rPr>
        <w:t>challenge</w:t>
      </w:r>
      <w:r w:rsidRPr="00A80873">
        <w:rPr>
          <w:rFonts w:ascii="Arial" w:hAnsi="Arial" w:cs="Arial"/>
          <w:sz w:val="22"/>
        </w:rPr>
        <w:t xml:space="preserve"> diagnóstico – terapéutico. El plazo para participar</w:t>
      </w:r>
      <w:r>
        <w:rPr>
          <w:rFonts w:ascii="Arial" w:hAnsi="Arial" w:cs="Arial"/>
          <w:sz w:val="22"/>
        </w:rPr>
        <w:t xml:space="preserve"> en </w:t>
      </w:r>
      <w:r w:rsidR="00E26628">
        <w:rPr>
          <w:rFonts w:ascii="Arial" w:hAnsi="Arial" w:cs="Arial"/>
          <w:sz w:val="22"/>
        </w:rPr>
        <w:t xml:space="preserve">la primera edición de </w:t>
      </w:r>
      <w:r>
        <w:rPr>
          <w:rFonts w:ascii="Arial" w:hAnsi="Arial" w:cs="Arial"/>
          <w:sz w:val="22"/>
        </w:rPr>
        <w:t>FotoVetDerma</w:t>
      </w:r>
      <w:r w:rsidRPr="00A80873">
        <w:rPr>
          <w:rFonts w:ascii="Arial" w:hAnsi="Arial" w:cs="Arial"/>
          <w:sz w:val="22"/>
        </w:rPr>
        <w:t xml:space="preserve"> finaliza el día 20 de junio, publicándose los ganadores el 16 de julio.</w:t>
      </w:r>
    </w:p>
    <w:p w14:paraId="79B6D65A" w14:textId="77777777" w:rsidR="008B2EBB" w:rsidRPr="00B8503C" w:rsidRDefault="008B2EBB" w:rsidP="00573DB5">
      <w:pPr>
        <w:autoSpaceDE w:val="0"/>
        <w:autoSpaceDN w:val="0"/>
        <w:adjustRightInd w:val="0"/>
        <w:spacing w:line="360" w:lineRule="auto"/>
        <w:rPr>
          <w:rFonts w:ascii="Arial" w:hAnsi="Arial" w:cs="Arial"/>
          <w:bCs/>
          <w:color w:val="000000"/>
          <w:sz w:val="18"/>
          <w:szCs w:val="18"/>
        </w:rPr>
      </w:pPr>
    </w:p>
    <w:p w14:paraId="764A3D24" w14:textId="77777777" w:rsidR="00373E2C" w:rsidRPr="00FF452C" w:rsidRDefault="00373E2C" w:rsidP="001838FC">
      <w:pPr>
        <w:spacing w:line="360" w:lineRule="auto"/>
        <w:jc w:val="both"/>
        <w:rPr>
          <w:rFonts w:ascii="Arial" w:hAnsi="Arial" w:cs="Arial"/>
          <w:b/>
          <w:bCs/>
          <w:sz w:val="22"/>
        </w:rPr>
      </w:pPr>
    </w:p>
    <w:p w14:paraId="1918976D" w14:textId="77777777" w:rsidR="001838FC" w:rsidRPr="00E908F0" w:rsidRDefault="001838FC" w:rsidP="001838FC">
      <w:pPr>
        <w:spacing w:line="360" w:lineRule="auto"/>
        <w:jc w:val="both"/>
        <w:rPr>
          <w:sz w:val="22"/>
        </w:rPr>
      </w:pPr>
      <w:bookmarkStart w:id="1" w:name="_Hlk2077509"/>
      <w:r w:rsidRPr="00E908F0">
        <w:rPr>
          <w:rFonts w:ascii="Arial" w:hAnsi="Arial" w:cs="Arial"/>
          <w:b/>
          <w:bCs/>
          <w:sz w:val="22"/>
        </w:rPr>
        <w:t>Acerca de Zoetis</w:t>
      </w:r>
    </w:p>
    <w:p w14:paraId="5F75E220" w14:textId="77777777" w:rsidR="00F51D5E" w:rsidRDefault="00641A12" w:rsidP="00641A12">
      <w:pPr>
        <w:spacing w:line="360" w:lineRule="auto"/>
        <w:jc w:val="both"/>
        <w:rPr>
          <w:rFonts w:ascii="Arial" w:hAnsi="Arial" w:cs="Arial"/>
          <w:sz w:val="22"/>
          <w:szCs w:val="22"/>
        </w:rPr>
      </w:pPr>
      <w:r w:rsidRPr="00641A12">
        <w:rPr>
          <w:rFonts w:ascii="Arial" w:hAnsi="Arial" w:cs="Arial"/>
          <w:sz w:val="22"/>
        </w:rPr>
        <w:t xml:space="preserve">Zoetis es la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2018, la compañía generó unos ingresos anuales de más de 5.800 millones de dólares. Con cerca de 9.000 empleados a nivel global, sus productos sirven a veterinarios, ganaderos, productores y todos aquellos que crían y cuidan el ganado y los animales de compañía en más de 100 países. Más información en </w:t>
      </w:r>
      <w:hyperlink r:id="rId14" w:history="1">
        <w:r w:rsidRPr="00C5106B">
          <w:rPr>
            <w:rStyle w:val="Hipervnculo"/>
            <w:rFonts w:ascii="Arial" w:hAnsi="Arial" w:cs="Arial"/>
            <w:sz w:val="22"/>
          </w:rPr>
          <w:t>www.zoetis.es</w:t>
        </w:r>
      </w:hyperlink>
      <w:r w:rsidRPr="00641A12">
        <w:rPr>
          <w:rFonts w:ascii="Arial" w:hAnsi="Arial" w:cs="Arial"/>
          <w:sz w:val="22"/>
        </w:rPr>
        <w:t>.</w:t>
      </w:r>
      <w:r>
        <w:rPr>
          <w:rFonts w:ascii="Arial" w:hAnsi="Arial" w:cs="Arial"/>
          <w:sz w:val="22"/>
        </w:rPr>
        <w:t xml:space="preserve"> </w:t>
      </w:r>
    </w:p>
    <w:bookmarkEnd w:id="1"/>
    <w:p w14:paraId="4870C1F0" w14:textId="77777777" w:rsidR="00C536CC" w:rsidRPr="00C536CC" w:rsidRDefault="00CB7375" w:rsidP="00096E5F">
      <w:pPr>
        <w:spacing w:line="360" w:lineRule="auto"/>
        <w:jc w:val="center"/>
        <w:rPr>
          <w:rFonts w:ascii="Arial" w:hAnsi="Arial" w:cs="Arial"/>
          <w:color w:val="000000"/>
        </w:rPr>
      </w:pPr>
      <w:r w:rsidRPr="00F37138">
        <w:rPr>
          <w:rFonts w:ascii="Arial" w:hAnsi="Arial" w:cs="Arial"/>
          <w:b/>
          <w:color w:val="000000"/>
          <w:sz w:val="22"/>
          <w:szCs w:val="22"/>
        </w:rPr>
        <w:t># # #</w:t>
      </w:r>
    </w:p>
    <w:sectPr w:rsidR="00C536CC" w:rsidRPr="00C536CC" w:rsidSect="00994667">
      <w:footerReference w:type="default" r:id="rId15"/>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E5A2" w14:textId="77777777" w:rsidR="00A9190B" w:rsidRDefault="00A9190B" w:rsidP="006643A0">
      <w:r>
        <w:separator/>
      </w:r>
    </w:p>
  </w:endnote>
  <w:endnote w:type="continuationSeparator" w:id="0">
    <w:p w14:paraId="708CD578" w14:textId="77777777" w:rsidR="00A9190B" w:rsidRDefault="00A9190B"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A02B" w14:textId="77777777" w:rsidR="00994667" w:rsidRDefault="00994667" w:rsidP="00994667">
    <w:pPr>
      <w:pStyle w:val="Piedepgina"/>
    </w:pPr>
  </w:p>
  <w:p w14:paraId="75D77B91"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479E" w14:textId="77777777" w:rsidR="00A9190B" w:rsidRDefault="00A9190B" w:rsidP="006643A0">
      <w:r>
        <w:separator/>
      </w:r>
    </w:p>
  </w:footnote>
  <w:footnote w:type="continuationSeparator" w:id="0">
    <w:p w14:paraId="69693A15" w14:textId="77777777" w:rsidR="00A9190B" w:rsidRDefault="00A9190B"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C5F"/>
    <w:rsid w:val="000A4D0A"/>
    <w:rsid w:val="000B13F0"/>
    <w:rsid w:val="000B6540"/>
    <w:rsid w:val="000C6FC6"/>
    <w:rsid w:val="000D50FA"/>
    <w:rsid w:val="000F18E4"/>
    <w:rsid w:val="000F20A0"/>
    <w:rsid w:val="000F3EE7"/>
    <w:rsid w:val="000F7737"/>
    <w:rsid w:val="000F7AF4"/>
    <w:rsid w:val="00100391"/>
    <w:rsid w:val="001143ED"/>
    <w:rsid w:val="001257F2"/>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5755"/>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930C1"/>
    <w:rsid w:val="003A147D"/>
    <w:rsid w:val="003B0330"/>
    <w:rsid w:val="003B13DA"/>
    <w:rsid w:val="003B298D"/>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58BD"/>
    <w:rsid w:val="00443C24"/>
    <w:rsid w:val="004457EA"/>
    <w:rsid w:val="004477B1"/>
    <w:rsid w:val="0045613E"/>
    <w:rsid w:val="00460FEE"/>
    <w:rsid w:val="00475DB3"/>
    <w:rsid w:val="0048529C"/>
    <w:rsid w:val="0048768C"/>
    <w:rsid w:val="00494D4E"/>
    <w:rsid w:val="004A4F78"/>
    <w:rsid w:val="004A7C24"/>
    <w:rsid w:val="004B6BB8"/>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1835"/>
    <w:rsid w:val="0070465C"/>
    <w:rsid w:val="00710322"/>
    <w:rsid w:val="007122DA"/>
    <w:rsid w:val="00713A37"/>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F0E10"/>
    <w:rsid w:val="008F4ABF"/>
    <w:rsid w:val="008F6B93"/>
    <w:rsid w:val="00906192"/>
    <w:rsid w:val="009107DB"/>
    <w:rsid w:val="00911A4D"/>
    <w:rsid w:val="00916052"/>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236D"/>
    <w:rsid w:val="00A226C6"/>
    <w:rsid w:val="00A23615"/>
    <w:rsid w:val="00A24B46"/>
    <w:rsid w:val="00A27250"/>
    <w:rsid w:val="00A307A5"/>
    <w:rsid w:val="00A34A85"/>
    <w:rsid w:val="00A37376"/>
    <w:rsid w:val="00A4630F"/>
    <w:rsid w:val="00A55D25"/>
    <w:rsid w:val="00A61632"/>
    <w:rsid w:val="00A66701"/>
    <w:rsid w:val="00A766D0"/>
    <w:rsid w:val="00A76AF9"/>
    <w:rsid w:val="00A80873"/>
    <w:rsid w:val="00A821F5"/>
    <w:rsid w:val="00A9190B"/>
    <w:rsid w:val="00A93228"/>
    <w:rsid w:val="00A97729"/>
    <w:rsid w:val="00AA4785"/>
    <w:rsid w:val="00AC7939"/>
    <w:rsid w:val="00AD293E"/>
    <w:rsid w:val="00AD5D85"/>
    <w:rsid w:val="00AE4F24"/>
    <w:rsid w:val="00AE51A8"/>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E02287"/>
    <w:rsid w:val="00E04534"/>
    <w:rsid w:val="00E065A7"/>
    <w:rsid w:val="00E11513"/>
    <w:rsid w:val="00E16107"/>
    <w:rsid w:val="00E17B3D"/>
    <w:rsid w:val="00E210E9"/>
    <w:rsid w:val="00E25902"/>
    <w:rsid w:val="00E26628"/>
    <w:rsid w:val="00E31133"/>
    <w:rsid w:val="00E31858"/>
    <w:rsid w:val="00E333AC"/>
    <w:rsid w:val="00E37A7A"/>
    <w:rsid w:val="00E43DD6"/>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3C9E"/>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A8ACE42"/>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styleId="Mencinsinresolver">
    <w:name w:val="Unresolved Mention"/>
    <w:basedOn w:val="Fuentedeprrafopredeter"/>
    <w:uiPriority w:val="99"/>
    <w:semiHidden/>
    <w:unhideWhenUsed/>
    <w:rsid w:val="0064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tovetder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194E-164A-4353-9E64-E331062993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3.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0A1D30-8BDD-4818-91A1-D754A7DA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3031</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 </cp:lastModifiedBy>
  <cp:revision>3</cp:revision>
  <cp:lastPrinted>2018-04-02T13:02:00Z</cp:lastPrinted>
  <dcterms:created xsi:type="dcterms:W3CDTF">2020-01-17T08:52:00Z</dcterms:created>
  <dcterms:modified xsi:type="dcterms:W3CDTF">2020-01-20T14:54:00Z</dcterms:modified>
</cp:coreProperties>
</file>